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48" w:rsidRDefault="00605748">
      <w:pPr>
        <w:spacing w:after="280"/>
        <w:jc w:val="center"/>
        <w:rPr>
          <w:spacing w:val="2"/>
          <w:sz w:val="28"/>
          <w:szCs w:val="28"/>
        </w:rPr>
      </w:pPr>
      <w:r>
        <w:rPr>
          <w:spacing w:val="2"/>
          <w:sz w:val="28"/>
          <w:szCs w:val="28"/>
        </w:rPr>
        <w:t>Уважаемые клиенты!</w:t>
      </w:r>
    </w:p>
    <w:p w:rsidR="00605748" w:rsidRDefault="00605748">
      <w:pPr>
        <w:spacing w:before="280" w:after="280"/>
        <w:jc w:val="both"/>
        <w:rPr>
          <w:spacing w:val="2"/>
          <w:sz w:val="28"/>
          <w:szCs w:val="28"/>
        </w:rPr>
      </w:pPr>
      <w:r>
        <w:rPr>
          <w:spacing w:val="2"/>
          <w:sz w:val="28"/>
          <w:szCs w:val="28"/>
        </w:rPr>
        <w:t xml:space="preserve">     Одним из основных видов деятельн</w:t>
      </w:r>
      <w:r w:rsidR="008F5DDF">
        <w:rPr>
          <w:spacing w:val="2"/>
          <w:sz w:val="28"/>
          <w:szCs w:val="28"/>
        </w:rPr>
        <w:t>ости ООО «</w:t>
      </w:r>
      <w:proofErr w:type="spellStart"/>
      <w:r w:rsidR="00376C6B">
        <w:rPr>
          <w:spacing w:val="2"/>
          <w:sz w:val="28"/>
          <w:szCs w:val="28"/>
        </w:rPr>
        <w:t>Энергомаш</w:t>
      </w:r>
      <w:proofErr w:type="spellEnd"/>
      <w:r>
        <w:rPr>
          <w:spacing w:val="2"/>
          <w:sz w:val="28"/>
          <w:szCs w:val="28"/>
        </w:rPr>
        <w:t xml:space="preserve">» является </w:t>
      </w:r>
      <w:r>
        <w:rPr>
          <w:b/>
          <w:spacing w:val="2"/>
          <w:sz w:val="28"/>
          <w:szCs w:val="28"/>
        </w:rPr>
        <w:t>технологическое присоединение</w:t>
      </w:r>
      <w:r>
        <w:rPr>
          <w:spacing w:val="2"/>
          <w:sz w:val="28"/>
          <w:szCs w:val="28"/>
        </w:rPr>
        <w:t xml:space="preserve"> к электрическим сетям на территории</w:t>
      </w:r>
      <w:r w:rsidR="008F5DDF">
        <w:rPr>
          <w:spacing w:val="2"/>
          <w:sz w:val="28"/>
          <w:szCs w:val="28"/>
        </w:rPr>
        <w:t xml:space="preserve"> </w:t>
      </w:r>
      <w:proofErr w:type="gramStart"/>
      <w:r w:rsidR="008F5DDF">
        <w:rPr>
          <w:spacing w:val="2"/>
          <w:sz w:val="28"/>
          <w:szCs w:val="28"/>
        </w:rPr>
        <w:t>г</w:t>
      </w:r>
      <w:proofErr w:type="gramEnd"/>
      <w:r w:rsidR="008F5DDF">
        <w:rPr>
          <w:spacing w:val="2"/>
          <w:sz w:val="28"/>
          <w:szCs w:val="28"/>
        </w:rPr>
        <w:t xml:space="preserve">. </w:t>
      </w:r>
      <w:r w:rsidR="008F5DDF" w:rsidRPr="008F5DDF">
        <w:rPr>
          <w:spacing w:val="2"/>
          <w:sz w:val="28"/>
          <w:szCs w:val="28"/>
        </w:rPr>
        <w:t xml:space="preserve"> </w:t>
      </w:r>
      <w:r w:rsidR="008F5DDF">
        <w:rPr>
          <w:spacing w:val="2"/>
          <w:sz w:val="28"/>
          <w:szCs w:val="28"/>
        </w:rPr>
        <w:t>Архангельска,</w:t>
      </w:r>
      <w:r w:rsidR="008F5DDF" w:rsidRPr="00AB2E49">
        <w:rPr>
          <w:spacing w:val="2"/>
          <w:sz w:val="28"/>
          <w:szCs w:val="28"/>
        </w:rPr>
        <w:t xml:space="preserve"> </w:t>
      </w:r>
      <w:r w:rsidR="008F5DDF">
        <w:rPr>
          <w:spacing w:val="2"/>
          <w:sz w:val="28"/>
          <w:szCs w:val="28"/>
        </w:rPr>
        <w:t>Архангельской</w:t>
      </w:r>
      <w:r w:rsidR="008F5DDF" w:rsidRPr="00AB2E49">
        <w:rPr>
          <w:spacing w:val="2"/>
          <w:sz w:val="28"/>
          <w:szCs w:val="28"/>
        </w:rPr>
        <w:t xml:space="preserve"> </w:t>
      </w:r>
      <w:r w:rsidR="008F5DDF">
        <w:rPr>
          <w:spacing w:val="2"/>
          <w:sz w:val="28"/>
          <w:szCs w:val="28"/>
        </w:rPr>
        <w:t xml:space="preserve">области. </w:t>
      </w:r>
      <w:r>
        <w:rPr>
          <w:spacing w:val="2"/>
          <w:sz w:val="28"/>
          <w:szCs w:val="28"/>
        </w:rPr>
        <w:t xml:space="preserve"> </w:t>
      </w:r>
    </w:p>
    <w:p w:rsidR="00605748" w:rsidRDefault="00605748">
      <w:pPr>
        <w:spacing w:before="280" w:after="280"/>
        <w:jc w:val="center"/>
        <w:rPr>
          <w:b/>
          <w:spacing w:val="2"/>
          <w:sz w:val="28"/>
          <w:szCs w:val="28"/>
        </w:rPr>
      </w:pPr>
      <w:r>
        <w:rPr>
          <w:b/>
          <w:spacing w:val="2"/>
          <w:sz w:val="28"/>
          <w:szCs w:val="28"/>
        </w:rPr>
        <w:t>1. Правовые основы осуществления деятельности по технологическому присоединению.</w:t>
      </w:r>
    </w:p>
    <w:p w:rsidR="00605748" w:rsidRDefault="00605748">
      <w:pPr>
        <w:pStyle w:val="a8"/>
        <w:jc w:val="both"/>
        <w:rPr>
          <w:sz w:val="28"/>
          <w:szCs w:val="28"/>
        </w:rPr>
      </w:pPr>
      <w:r>
        <w:rPr>
          <w:sz w:val="28"/>
          <w:szCs w:val="28"/>
        </w:rPr>
        <w:t xml:space="preserve">     </w:t>
      </w:r>
      <w:proofErr w:type="gramStart"/>
      <w:r>
        <w:rPr>
          <w:sz w:val="28"/>
          <w:szCs w:val="28"/>
        </w:rPr>
        <w:t>Технологическое присоединение энергопринимающих устройств потребителей электрической энергии к электрическим сетям </w:t>
      </w:r>
      <w:r w:rsidR="008F7B13">
        <w:rPr>
          <w:spacing w:val="2"/>
          <w:sz w:val="28"/>
          <w:szCs w:val="28"/>
        </w:rPr>
        <w:t>ООО «Метэк</w:t>
      </w:r>
      <w:r>
        <w:rPr>
          <w:spacing w:val="2"/>
          <w:sz w:val="28"/>
          <w:szCs w:val="28"/>
        </w:rPr>
        <w:t xml:space="preserve">» </w:t>
      </w:r>
      <w:r>
        <w:rPr>
          <w:sz w:val="28"/>
          <w:szCs w:val="28"/>
        </w:rPr>
        <w:t xml:space="preserve">осуществляется согласно Федеральному закону «Об электроэнергетике» от </w:t>
      </w:r>
      <w:r>
        <w:rPr>
          <w:b/>
          <w:sz w:val="28"/>
          <w:szCs w:val="28"/>
        </w:rPr>
        <w:t>26.03.2003 г. № 35-ФЗ</w:t>
      </w:r>
      <w:r>
        <w:rPr>
          <w:sz w:val="28"/>
          <w:szCs w:val="28"/>
        </w:rPr>
        <w:t xml:space="preserve">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Pr>
          <w:sz w:val="28"/>
          <w:szCs w:val="28"/>
        </w:rPr>
        <w:t>электросететвого</w:t>
      </w:r>
      <w:proofErr w:type="spellEnd"/>
      <w:r>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Российской Федерации от </w:t>
      </w:r>
      <w:r>
        <w:rPr>
          <w:b/>
          <w:sz w:val="28"/>
          <w:szCs w:val="28"/>
        </w:rPr>
        <w:t>27.12.2004 г</w:t>
      </w:r>
      <w:proofErr w:type="gramEnd"/>
      <w:r>
        <w:rPr>
          <w:b/>
          <w:sz w:val="28"/>
          <w:szCs w:val="28"/>
        </w:rPr>
        <w:t>. № 861</w:t>
      </w:r>
      <w:r>
        <w:rPr>
          <w:sz w:val="28"/>
          <w:szCs w:val="28"/>
        </w:rPr>
        <w:t xml:space="preserve"> (в редакции Постановлений Правительства РФ от </w:t>
      </w:r>
      <w:r>
        <w:rPr>
          <w:b/>
          <w:sz w:val="28"/>
          <w:szCs w:val="28"/>
        </w:rPr>
        <w:t>21.04.2009 г. № 334</w:t>
      </w:r>
      <w:r>
        <w:rPr>
          <w:sz w:val="28"/>
          <w:szCs w:val="28"/>
        </w:rPr>
        <w:t xml:space="preserve">, от </w:t>
      </w:r>
      <w:r>
        <w:rPr>
          <w:b/>
          <w:sz w:val="28"/>
          <w:szCs w:val="28"/>
        </w:rPr>
        <w:t>24.09.2010 г. № 759</w:t>
      </w:r>
      <w:r>
        <w:rPr>
          <w:sz w:val="28"/>
          <w:szCs w:val="28"/>
        </w:rPr>
        <w:t>)(далее Правила).</w:t>
      </w:r>
    </w:p>
    <w:p w:rsidR="00605748" w:rsidRDefault="00605748">
      <w:pPr>
        <w:spacing w:before="280" w:after="280"/>
        <w:jc w:val="center"/>
        <w:rPr>
          <w:b/>
          <w:spacing w:val="2"/>
          <w:sz w:val="28"/>
          <w:szCs w:val="28"/>
        </w:rPr>
      </w:pPr>
      <w:r>
        <w:rPr>
          <w:b/>
          <w:spacing w:val="2"/>
          <w:sz w:val="28"/>
          <w:szCs w:val="28"/>
        </w:rPr>
        <w:t>2. Технологическое присоединение</w:t>
      </w:r>
    </w:p>
    <w:p w:rsidR="00605748" w:rsidRDefault="00605748">
      <w:pPr>
        <w:spacing w:before="280" w:after="280"/>
        <w:jc w:val="both"/>
        <w:rPr>
          <w:spacing w:val="2"/>
          <w:sz w:val="28"/>
          <w:szCs w:val="28"/>
        </w:rPr>
      </w:pPr>
      <w:r>
        <w:rPr>
          <w:spacing w:val="2"/>
          <w:sz w:val="28"/>
          <w:szCs w:val="28"/>
        </w:rPr>
        <w:t xml:space="preserve">     Технологическое присоединение – это комплекс мероприятий, осуществляемый для подключения энергопринимающих устройств потребителей электрической энергии, объектов по производству электрической энергии, а также объектов </w:t>
      </w:r>
      <w:proofErr w:type="spellStart"/>
      <w:r>
        <w:rPr>
          <w:spacing w:val="2"/>
          <w:sz w:val="28"/>
          <w:szCs w:val="28"/>
        </w:rPr>
        <w:t>электросетевого</w:t>
      </w:r>
      <w:proofErr w:type="spellEnd"/>
      <w:r>
        <w:rPr>
          <w:spacing w:val="2"/>
          <w:sz w:val="28"/>
          <w:szCs w:val="28"/>
        </w:rPr>
        <w:t xml:space="preserve"> хозяйства, принадлежащих сетевым организациям и иным лицам к электрическим сетям. </w:t>
      </w:r>
    </w:p>
    <w:p w:rsidR="00605748" w:rsidRDefault="00605748">
      <w:pPr>
        <w:spacing w:before="280" w:after="280"/>
        <w:jc w:val="both"/>
        <w:rPr>
          <w:spacing w:val="2"/>
          <w:sz w:val="28"/>
          <w:szCs w:val="28"/>
        </w:rPr>
      </w:pPr>
      <w:r>
        <w:rPr>
          <w:sz w:val="28"/>
          <w:szCs w:val="28"/>
        </w:rPr>
        <w:t xml:space="preserve">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устанавливаемые Правилами.</w:t>
      </w:r>
      <w:r>
        <w:rPr>
          <w:spacing w:val="2"/>
          <w:sz w:val="28"/>
          <w:szCs w:val="28"/>
        </w:rPr>
        <w:t xml:space="preserve"> Основаниями для заключения Договора являются поданная в сетевую компанию заявка, соответствующая установленным требованиям, с приложением необходимых документов, и наличие технической возможности технологического присоединения. </w:t>
      </w:r>
    </w:p>
    <w:p w:rsidR="00605748" w:rsidRDefault="00605748">
      <w:pPr>
        <w:spacing w:before="280" w:after="280"/>
        <w:jc w:val="center"/>
        <w:rPr>
          <w:b/>
          <w:spacing w:val="2"/>
          <w:sz w:val="28"/>
          <w:szCs w:val="28"/>
        </w:rPr>
      </w:pPr>
      <w:r>
        <w:rPr>
          <w:b/>
          <w:spacing w:val="2"/>
          <w:sz w:val="28"/>
          <w:szCs w:val="28"/>
        </w:rPr>
        <w:t>2.1. Процедура технологического присоединения  включает в себя:</w:t>
      </w:r>
    </w:p>
    <w:p w:rsidR="00605748" w:rsidRDefault="00605748">
      <w:pPr>
        <w:spacing w:before="280" w:after="280"/>
        <w:jc w:val="both"/>
        <w:rPr>
          <w:spacing w:val="2"/>
          <w:sz w:val="28"/>
          <w:szCs w:val="28"/>
        </w:rPr>
      </w:pPr>
      <w:r>
        <w:rPr>
          <w:spacing w:val="2"/>
          <w:sz w:val="28"/>
          <w:szCs w:val="28"/>
        </w:rPr>
        <w:t xml:space="preserve">     а) подачу заявки юридическим или физическим лицом, которое имеет намерение осуществить технологическое присоединение, реконструкцию энергопринимающих устройств и увеличение объема присоединенной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присоединенной мощности, но изменяющие схему внешнего электроснабжения энергопринимающих устройств заявителя;</w:t>
      </w:r>
    </w:p>
    <w:p w:rsidR="00605748" w:rsidRDefault="00605748">
      <w:pPr>
        <w:spacing w:before="280" w:after="280"/>
        <w:jc w:val="both"/>
        <w:rPr>
          <w:spacing w:val="2"/>
          <w:sz w:val="28"/>
          <w:szCs w:val="28"/>
        </w:rPr>
      </w:pPr>
      <w:r>
        <w:rPr>
          <w:spacing w:val="2"/>
          <w:sz w:val="28"/>
          <w:szCs w:val="28"/>
        </w:rPr>
        <w:t xml:space="preserve">     б) заключение договора технологического присоединения;</w:t>
      </w:r>
    </w:p>
    <w:p w:rsidR="00605748" w:rsidRDefault="00605748">
      <w:pPr>
        <w:spacing w:before="280" w:after="280"/>
        <w:jc w:val="both"/>
        <w:rPr>
          <w:spacing w:val="2"/>
          <w:sz w:val="28"/>
          <w:szCs w:val="28"/>
        </w:rPr>
      </w:pPr>
      <w:r>
        <w:rPr>
          <w:spacing w:val="2"/>
          <w:sz w:val="28"/>
          <w:szCs w:val="28"/>
        </w:rPr>
        <w:lastRenderedPageBreak/>
        <w:t xml:space="preserve">     в) выполнение сторонами договора мероприятий, предусмотренных договором;</w:t>
      </w:r>
    </w:p>
    <w:p w:rsidR="00605748" w:rsidRDefault="00605748">
      <w:pPr>
        <w:spacing w:before="280" w:after="280"/>
        <w:jc w:val="both"/>
        <w:rPr>
          <w:spacing w:val="2"/>
          <w:sz w:val="28"/>
          <w:szCs w:val="28"/>
        </w:rPr>
      </w:pPr>
      <w:r>
        <w:rPr>
          <w:spacing w:val="2"/>
          <w:sz w:val="28"/>
          <w:szCs w:val="28"/>
        </w:rPr>
        <w:t xml:space="preserve">     г)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w:t>
      </w:r>
    </w:p>
    <w:p w:rsidR="00605748" w:rsidRDefault="00605748">
      <w:pPr>
        <w:spacing w:before="280" w:after="280"/>
        <w:jc w:val="both"/>
        <w:rPr>
          <w:sz w:val="28"/>
          <w:szCs w:val="28"/>
        </w:rPr>
      </w:pPr>
      <w:r>
        <w:rPr>
          <w:b/>
          <w:sz w:val="28"/>
          <w:szCs w:val="28"/>
        </w:rPr>
        <w:t>Внимание:</w:t>
      </w:r>
      <w:r>
        <w:rPr>
          <w:sz w:val="28"/>
          <w:szCs w:val="28"/>
        </w:rPr>
        <w:t xml:space="preserve"> для лиц, указанных  в пунктах 12.1-14* Правил, осмотр энергопринимающих устрой</w:t>
      </w:r>
      <w:proofErr w:type="gramStart"/>
      <w:r>
        <w:rPr>
          <w:sz w:val="28"/>
          <w:szCs w:val="28"/>
        </w:rPr>
        <w:t>ств пр</w:t>
      </w:r>
      <w:proofErr w:type="gramEnd"/>
      <w:r>
        <w:rPr>
          <w:sz w:val="28"/>
          <w:szCs w:val="28"/>
        </w:rPr>
        <w:t>оводится только сетевой организацией (подпункт е) пункта 18 Правил)</w:t>
      </w:r>
    </w:p>
    <w:p w:rsidR="00605748" w:rsidRDefault="00605748">
      <w:pPr>
        <w:tabs>
          <w:tab w:val="left" w:pos="4200"/>
          <w:tab w:val="left" w:pos="4980"/>
          <w:tab w:val="left" w:pos="5460"/>
        </w:tabs>
        <w:jc w:val="both"/>
      </w:pPr>
      <w:r>
        <w:rPr>
          <w:sz w:val="28"/>
          <w:szCs w:val="28"/>
        </w:rPr>
        <w:t xml:space="preserve">* </w:t>
      </w:r>
      <w:r>
        <w:t>12.1. - заявители -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100 к</w:t>
      </w:r>
      <w:proofErr w:type="gramStart"/>
      <w:r>
        <w:t>Вт вкл</w:t>
      </w:r>
      <w:proofErr w:type="gramEnd"/>
      <w:r>
        <w:t>ючительно,</w:t>
      </w:r>
    </w:p>
    <w:p w:rsidR="00605748" w:rsidRDefault="00605748">
      <w:pPr>
        <w:tabs>
          <w:tab w:val="left" w:pos="4200"/>
          <w:tab w:val="left" w:pos="4980"/>
          <w:tab w:val="left" w:pos="5460"/>
        </w:tabs>
        <w:jc w:val="both"/>
      </w:pPr>
      <w:r>
        <w:t xml:space="preserve">     13. - заявители в целях временного (на срок не более 6 месяцев) технологического присоединения принадлежащих ему энергопринимающих устрой</w:t>
      </w:r>
      <w:proofErr w:type="gramStart"/>
      <w:r>
        <w:t>ств дл</w:t>
      </w:r>
      <w:proofErr w:type="gramEnd"/>
      <w:r>
        <w:t xml:space="preserve">я обеспечения электрической энергией передвижных объектов с максимальной мощностью до 100 кВт включительно, </w:t>
      </w:r>
    </w:p>
    <w:p w:rsidR="00605748" w:rsidRDefault="00605748">
      <w:pPr>
        <w:tabs>
          <w:tab w:val="left" w:pos="1480"/>
          <w:tab w:val="left" w:pos="5940"/>
        </w:tabs>
        <w:jc w:val="both"/>
      </w:pPr>
      <w:r>
        <w:t xml:space="preserve">     14. - заявители - физические лица в целях технологического присоединения энергопринимающих устройств, максимальная мощность которых составляет до 15 к</w:t>
      </w:r>
      <w:proofErr w:type="gramStart"/>
      <w:r>
        <w:t>Вт вкл</w:t>
      </w:r>
      <w:proofErr w:type="gramEnd"/>
      <w:r>
        <w:t xml:space="preserve">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w:t>
      </w:r>
    </w:p>
    <w:p w:rsidR="00605748" w:rsidRDefault="00605748">
      <w:pPr>
        <w:spacing w:before="280" w:after="280"/>
        <w:jc w:val="both"/>
        <w:rPr>
          <w:spacing w:val="2"/>
          <w:sz w:val="28"/>
          <w:szCs w:val="28"/>
        </w:rPr>
      </w:pPr>
      <w:r>
        <w:rPr>
          <w:spacing w:val="2"/>
          <w:sz w:val="28"/>
          <w:szCs w:val="28"/>
        </w:rPr>
        <w:t xml:space="preserve">     </w:t>
      </w:r>
      <w:proofErr w:type="spellStart"/>
      <w:proofErr w:type="gramStart"/>
      <w:r>
        <w:rPr>
          <w:spacing w:val="2"/>
          <w:sz w:val="28"/>
          <w:szCs w:val="28"/>
        </w:rPr>
        <w:t>д</w:t>
      </w:r>
      <w:proofErr w:type="spellEnd"/>
      <w:r>
        <w:rPr>
          <w:spacing w:val="2"/>
          <w:sz w:val="28"/>
          <w:szCs w:val="28"/>
        </w:rPr>
        <w:t xml:space="preserve">) осуществление сетевой организацией фактического присоединения объектов заявителя к электрическим сетям (комплекса технических и организационных мероприятий, обеспечивающих физическое соединение (контакт) объектов </w:t>
      </w:r>
      <w:proofErr w:type="spellStart"/>
      <w:r>
        <w:rPr>
          <w:spacing w:val="2"/>
          <w:sz w:val="28"/>
          <w:szCs w:val="28"/>
        </w:rPr>
        <w:t>электросетевого</w:t>
      </w:r>
      <w:proofErr w:type="spellEnd"/>
      <w:r>
        <w:rPr>
          <w:spacing w:val="2"/>
          <w:sz w:val="28"/>
          <w:szCs w:val="28"/>
        </w:rPr>
        <w:t xml:space="preserve"> хозяйства сетевой организации и объектов заявителя (энергопринимающих устройств, энергетических установок и электрических сетей) без осуществления фактической подачи (приема) напряжения и мощности на объекты заявителя (фиксация коммутационного аппарата в положении «отключено»);</w:t>
      </w:r>
      <w:proofErr w:type="gramEnd"/>
    </w:p>
    <w:p w:rsidR="00605748" w:rsidRDefault="00605748">
      <w:pPr>
        <w:spacing w:before="280" w:after="280"/>
        <w:jc w:val="both"/>
        <w:rPr>
          <w:spacing w:val="2"/>
          <w:sz w:val="28"/>
          <w:szCs w:val="28"/>
        </w:rPr>
      </w:pPr>
      <w:r>
        <w:rPr>
          <w:spacing w:val="2"/>
          <w:sz w:val="28"/>
          <w:szCs w:val="28"/>
        </w:rPr>
        <w:t xml:space="preserve">     е)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605748" w:rsidRDefault="00605748">
      <w:pPr>
        <w:spacing w:before="280" w:after="280"/>
        <w:jc w:val="both"/>
        <w:rPr>
          <w:spacing w:val="2"/>
          <w:sz w:val="28"/>
          <w:szCs w:val="28"/>
        </w:rPr>
      </w:pPr>
      <w:r>
        <w:rPr>
          <w:spacing w:val="2"/>
          <w:sz w:val="28"/>
          <w:szCs w:val="28"/>
        </w:rPr>
        <w:t xml:space="preserve">     ж) составление акта о технологическом присоединении и акта разграничения балансовой принадлежности и эксплуатационной ответственности.</w:t>
      </w:r>
    </w:p>
    <w:p w:rsidR="00605748" w:rsidRDefault="00605748">
      <w:pPr>
        <w:spacing w:before="280" w:after="280"/>
        <w:jc w:val="both"/>
        <w:rPr>
          <w:rStyle w:val="a4"/>
          <w:sz w:val="28"/>
          <w:szCs w:val="28"/>
        </w:rPr>
      </w:pPr>
      <w:r>
        <w:rPr>
          <w:spacing w:val="2"/>
        </w:rPr>
        <w:t xml:space="preserve">     </w:t>
      </w:r>
      <w:r>
        <w:rPr>
          <w:rStyle w:val="a4"/>
          <w:sz w:val="28"/>
          <w:szCs w:val="28"/>
        </w:rPr>
        <w:t>2.2. Порядок действий  заявителя по технологическому присоединению  энергопринимающих устройств к электрическим сетям.</w:t>
      </w:r>
    </w:p>
    <w:p w:rsidR="00605748" w:rsidRDefault="00605748">
      <w:pPr>
        <w:spacing w:before="280" w:after="280"/>
        <w:jc w:val="both"/>
        <w:rPr>
          <w:sz w:val="28"/>
          <w:szCs w:val="28"/>
        </w:rPr>
      </w:pPr>
      <w:r>
        <w:rPr>
          <w:sz w:val="28"/>
          <w:szCs w:val="28"/>
        </w:rPr>
        <w:t xml:space="preserve">     Направить  заявку в 2-х экземплярах письмом с описью вложения или через уполномоченного представителя (абзац пятый пункт 8 Правил). </w:t>
      </w:r>
    </w:p>
    <w:p w:rsidR="00605748" w:rsidRDefault="00605748">
      <w:pPr>
        <w:spacing w:before="280" w:after="280"/>
        <w:jc w:val="both"/>
        <w:rPr>
          <w:sz w:val="28"/>
          <w:szCs w:val="28"/>
        </w:rPr>
      </w:pPr>
      <w:r>
        <w:rPr>
          <w:sz w:val="28"/>
          <w:szCs w:val="28"/>
        </w:rPr>
        <w:t xml:space="preserve">     Заключить договор об осуществлении технологического присоединения с сетевой организацией (пункт 6 Правил). </w:t>
      </w:r>
    </w:p>
    <w:p w:rsidR="00605748" w:rsidRDefault="00605748">
      <w:pPr>
        <w:spacing w:before="280" w:after="280"/>
        <w:jc w:val="both"/>
        <w:rPr>
          <w:sz w:val="28"/>
          <w:szCs w:val="28"/>
        </w:rPr>
      </w:pPr>
      <w:r>
        <w:rPr>
          <w:sz w:val="28"/>
          <w:szCs w:val="28"/>
        </w:rPr>
        <w:lastRenderedPageBreak/>
        <w:t xml:space="preserve">     Выполнить мероприятия  в соответствии с обязательствами заявителя по договору (пункт 16.3 Правил), в том числе:     </w:t>
      </w:r>
    </w:p>
    <w:p w:rsidR="00605748" w:rsidRDefault="00605748">
      <w:pPr>
        <w:spacing w:before="280" w:after="280"/>
        <w:jc w:val="both"/>
        <w:rPr>
          <w:sz w:val="28"/>
          <w:szCs w:val="28"/>
        </w:rPr>
      </w:pPr>
      <w:r>
        <w:rPr>
          <w:sz w:val="28"/>
          <w:szCs w:val="28"/>
        </w:rPr>
        <w:t xml:space="preserve">     - Разработать проектную документацию в границах своего земельного участка согласно обязательствам, предусмотренным техническими условиями (подпункт в) пункта 18 Правил); </w:t>
      </w:r>
    </w:p>
    <w:p w:rsidR="00605748" w:rsidRDefault="00605748">
      <w:pPr>
        <w:spacing w:before="280" w:after="280"/>
        <w:jc w:val="both"/>
        <w:rPr>
          <w:sz w:val="28"/>
          <w:szCs w:val="28"/>
        </w:rPr>
      </w:pPr>
      <w:r>
        <w:rPr>
          <w:sz w:val="28"/>
          <w:szCs w:val="28"/>
        </w:rPr>
        <w:t xml:space="preserve">     - Выполнить технические условия (подпункт г) пункта 18 Правил);</w:t>
      </w:r>
    </w:p>
    <w:p w:rsidR="00605748" w:rsidRDefault="00605748">
      <w:pPr>
        <w:spacing w:before="280" w:after="280"/>
        <w:jc w:val="both"/>
        <w:rPr>
          <w:sz w:val="28"/>
          <w:szCs w:val="28"/>
        </w:rPr>
      </w:pPr>
      <w:r>
        <w:rPr>
          <w:sz w:val="28"/>
          <w:szCs w:val="28"/>
        </w:rPr>
        <w:t xml:space="preserve">     - Сдать  сетевой организации результат работ по выполнению технических условий (подпункт </w:t>
      </w:r>
      <w:proofErr w:type="spellStart"/>
      <w:r>
        <w:rPr>
          <w:sz w:val="28"/>
          <w:szCs w:val="28"/>
        </w:rPr>
        <w:t>д</w:t>
      </w:r>
      <w:proofErr w:type="spellEnd"/>
      <w:r>
        <w:rPr>
          <w:sz w:val="28"/>
          <w:szCs w:val="28"/>
        </w:rPr>
        <w:t>) пункта 18 Правил);</w:t>
      </w:r>
    </w:p>
    <w:p w:rsidR="00605748" w:rsidRDefault="00605748">
      <w:pPr>
        <w:spacing w:before="280" w:after="280"/>
        <w:jc w:val="both"/>
        <w:rPr>
          <w:sz w:val="28"/>
          <w:szCs w:val="28"/>
        </w:rPr>
      </w:pPr>
      <w:r>
        <w:rPr>
          <w:sz w:val="28"/>
          <w:szCs w:val="28"/>
        </w:rPr>
        <w:t xml:space="preserve">     - Предъявить к осмотру присоединяемые </w:t>
      </w:r>
      <w:proofErr w:type="spellStart"/>
      <w:r>
        <w:rPr>
          <w:sz w:val="28"/>
          <w:szCs w:val="28"/>
        </w:rPr>
        <w:t>энергопринимающие</w:t>
      </w:r>
      <w:proofErr w:type="spellEnd"/>
      <w:r>
        <w:rPr>
          <w:sz w:val="28"/>
          <w:szCs w:val="28"/>
        </w:rPr>
        <w:t xml:space="preserve"> устройства уполномоченному федерального органа исполнительной власти  по технологическому надзору при участии сетевой организации.                   </w:t>
      </w:r>
      <w:r>
        <w:rPr>
          <w:b/>
          <w:sz w:val="28"/>
          <w:szCs w:val="28"/>
        </w:rPr>
        <w:t>Внимание:</w:t>
      </w:r>
      <w:r>
        <w:rPr>
          <w:sz w:val="28"/>
          <w:szCs w:val="28"/>
        </w:rPr>
        <w:t xml:space="preserve"> для лиц, указанных  в пунктах 12.1-14* Правил, осмотр энергопринимающих устрой</w:t>
      </w:r>
      <w:proofErr w:type="gramStart"/>
      <w:r>
        <w:rPr>
          <w:sz w:val="28"/>
          <w:szCs w:val="28"/>
        </w:rPr>
        <w:t>ств пр</w:t>
      </w:r>
      <w:proofErr w:type="gramEnd"/>
      <w:r>
        <w:rPr>
          <w:sz w:val="28"/>
          <w:szCs w:val="28"/>
        </w:rPr>
        <w:t>оводится только сетевой организацией (подпункт е) пункта 18 Правил)</w:t>
      </w:r>
    </w:p>
    <w:p w:rsidR="00605748" w:rsidRDefault="00605748">
      <w:pPr>
        <w:tabs>
          <w:tab w:val="left" w:pos="4200"/>
          <w:tab w:val="left" w:pos="4980"/>
          <w:tab w:val="left" w:pos="5460"/>
        </w:tabs>
        <w:jc w:val="both"/>
      </w:pPr>
      <w:r>
        <w:rPr>
          <w:sz w:val="28"/>
          <w:szCs w:val="28"/>
        </w:rPr>
        <w:t xml:space="preserve">* </w:t>
      </w:r>
      <w:r>
        <w:t>12.1. - заявители - юридические лица или индивидуальные предприниматели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100 к</w:t>
      </w:r>
      <w:proofErr w:type="gramStart"/>
      <w:r>
        <w:t>Вт вкл</w:t>
      </w:r>
      <w:proofErr w:type="gramEnd"/>
      <w:r>
        <w:t>ючительно,</w:t>
      </w:r>
    </w:p>
    <w:p w:rsidR="00605748" w:rsidRDefault="00605748">
      <w:pPr>
        <w:tabs>
          <w:tab w:val="left" w:pos="4200"/>
          <w:tab w:val="left" w:pos="4980"/>
          <w:tab w:val="left" w:pos="5460"/>
        </w:tabs>
        <w:jc w:val="both"/>
      </w:pPr>
      <w:r>
        <w:t xml:space="preserve">     13. - заявители в целях временного (на срок не более 6 месяцев) технологического присоединения принадлежащих ему энергопринимающих устрой</w:t>
      </w:r>
      <w:proofErr w:type="gramStart"/>
      <w:r>
        <w:t>ств дл</w:t>
      </w:r>
      <w:proofErr w:type="gramEnd"/>
      <w:r>
        <w:t xml:space="preserve">я обеспечения электрической энергией передвижных объектов с максимальной мощностью до 100 кВт включительно, </w:t>
      </w:r>
    </w:p>
    <w:p w:rsidR="00605748" w:rsidRDefault="00605748">
      <w:pPr>
        <w:tabs>
          <w:tab w:val="left" w:pos="1480"/>
          <w:tab w:val="left" w:pos="5940"/>
        </w:tabs>
        <w:jc w:val="both"/>
      </w:pPr>
      <w:r>
        <w:t xml:space="preserve">     14. - заявители - физические лица в целях технологического присоединения энергопринимающих устройств, максимальная мощность которых составляет до 15 к</w:t>
      </w:r>
      <w:proofErr w:type="gramStart"/>
      <w:r>
        <w:t>Вт вкл</w:t>
      </w:r>
      <w:proofErr w:type="gramEnd"/>
      <w:r>
        <w:t xml:space="preserve">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w:t>
      </w:r>
    </w:p>
    <w:p w:rsidR="00605748" w:rsidRDefault="00605748">
      <w:pPr>
        <w:spacing w:before="280" w:after="280"/>
        <w:jc w:val="both"/>
        <w:rPr>
          <w:sz w:val="28"/>
          <w:szCs w:val="28"/>
        </w:rPr>
      </w:pPr>
      <w:r>
        <w:rPr>
          <w:sz w:val="28"/>
          <w:szCs w:val="28"/>
        </w:rPr>
        <w:t xml:space="preserve">      По окончании осуществления мероприятий по технологическому присоединению получить от сетевой организации и подписать Акт разграничения балансовой принадлежности и эксплуатационной ответственности и Акт технологического присоединения (пункт 19 Правил). </w:t>
      </w:r>
    </w:p>
    <w:p w:rsidR="00605748" w:rsidRDefault="00605748">
      <w:pPr>
        <w:pStyle w:val="a8"/>
        <w:jc w:val="both"/>
        <w:rPr>
          <w:sz w:val="28"/>
          <w:szCs w:val="28"/>
        </w:rPr>
      </w:pPr>
      <w:r>
        <w:rPr>
          <w:b/>
          <w:sz w:val="28"/>
          <w:szCs w:val="28"/>
        </w:rPr>
        <w:t>Внимание:</w:t>
      </w:r>
      <w:r>
        <w:rPr>
          <w:sz w:val="28"/>
          <w:szCs w:val="28"/>
        </w:rPr>
        <w:t xml:space="preserve">  Договор электроснабжения со сбытовой компанией заключается не ранее осуществления технологического присоединения энергоустановки к электрическим сетям сетевой организации (пункт 10 Правил </w:t>
      </w:r>
      <w:proofErr w:type="spellStart"/>
      <w:r>
        <w:rPr>
          <w:sz w:val="28"/>
          <w:szCs w:val="28"/>
        </w:rPr>
        <w:t>недискриминационного</w:t>
      </w:r>
      <w:proofErr w:type="spellEnd"/>
      <w:r>
        <w:rPr>
          <w:sz w:val="28"/>
          <w:szCs w:val="28"/>
        </w:rPr>
        <w:t xml:space="preserve"> доступа к услугам по передаче электрической энергии и оказания этих услуг, утвержденных Постановлением Правительства РФ от 27.12.2004  г. № 861).</w:t>
      </w:r>
    </w:p>
    <w:p w:rsidR="00605748" w:rsidRDefault="00605748">
      <w:pPr>
        <w:pStyle w:val="a8"/>
        <w:jc w:val="center"/>
        <w:rPr>
          <w:rStyle w:val="a4"/>
          <w:sz w:val="28"/>
          <w:szCs w:val="28"/>
        </w:rPr>
      </w:pPr>
      <w:r>
        <w:rPr>
          <w:b/>
          <w:spacing w:val="2"/>
          <w:sz w:val="28"/>
          <w:szCs w:val="28"/>
        </w:rPr>
        <w:t>2.3.</w:t>
      </w:r>
      <w:r>
        <w:rPr>
          <w:rStyle w:val="a4"/>
          <w:color w:val="7C5443"/>
          <w:sz w:val="28"/>
          <w:szCs w:val="28"/>
        </w:rPr>
        <w:t xml:space="preserve"> </w:t>
      </w:r>
      <w:r>
        <w:rPr>
          <w:rStyle w:val="a4"/>
          <w:sz w:val="28"/>
          <w:szCs w:val="28"/>
        </w:rPr>
        <w:t>Порядок подачи заявки на технологическое присоединение к электрическим сетям.</w:t>
      </w:r>
    </w:p>
    <w:p w:rsidR="00605748" w:rsidRDefault="00605748">
      <w:pPr>
        <w:spacing w:before="280" w:after="280"/>
        <w:jc w:val="both"/>
        <w:rPr>
          <w:spacing w:val="2"/>
          <w:sz w:val="28"/>
          <w:szCs w:val="28"/>
        </w:rPr>
      </w:pPr>
      <w:r>
        <w:rPr>
          <w:sz w:val="28"/>
          <w:szCs w:val="28"/>
        </w:rPr>
        <w:t xml:space="preserve">     </w:t>
      </w:r>
      <w:r>
        <w:rPr>
          <w:spacing w:val="2"/>
          <w:sz w:val="28"/>
          <w:szCs w:val="28"/>
        </w:rPr>
        <w:t xml:space="preserve">Для заключения договора заявитель направляет заявку (в 2-х экземплярах) в сетевую организацию, объекты </w:t>
      </w:r>
      <w:proofErr w:type="spellStart"/>
      <w:r>
        <w:rPr>
          <w:spacing w:val="2"/>
          <w:sz w:val="28"/>
          <w:szCs w:val="28"/>
        </w:rPr>
        <w:t>электросетевого</w:t>
      </w:r>
      <w:proofErr w:type="spellEnd"/>
      <w:r>
        <w:rPr>
          <w:spacing w:val="2"/>
          <w:sz w:val="28"/>
          <w:szCs w:val="28"/>
        </w:rPr>
        <w:t xml:space="preserve"> хозяйства которой расположены </w:t>
      </w:r>
      <w:r>
        <w:rPr>
          <w:spacing w:val="2"/>
          <w:sz w:val="28"/>
          <w:szCs w:val="28"/>
        </w:rPr>
        <w:lastRenderedPageBreak/>
        <w:t xml:space="preserve">на наименьшем расстоянии от границ участка заявителя. Если на расстоянии менее 300 метров от границ участка заявителя находятся объекты </w:t>
      </w:r>
      <w:proofErr w:type="spellStart"/>
      <w:r>
        <w:rPr>
          <w:spacing w:val="2"/>
          <w:sz w:val="28"/>
          <w:szCs w:val="28"/>
        </w:rPr>
        <w:t>электросетевого</w:t>
      </w:r>
      <w:proofErr w:type="spellEnd"/>
      <w:r>
        <w:rPr>
          <w:spacing w:val="2"/>
          <w:sz w:val="28"/>
          <w:szCs w:val="28"/>
        </w:rPr>
        <w:t xml:space="preserve"> хозяйства нескольких сетевых организаций, заявитель вправе направить заявку в любую из них (указанное не распространяется на заявителей, имеющих намерение осуществить технологическое присоединение энергопринимающих устройств по </w:t>
      </w:r>
      <w:proofErr w:type="gramStart"/>
      <w:r>
        <w:rPr>
          <w:spacing w:val="2"/>
          <w:sz w:val="28"/>
          <w:szCs w:val="28"/>
        </w:rPr>
        <w:t>индивидуальному проекту</w:t>
      </w:r>
      <w:proofErr w:type="gramEnd"/>
      <w:r>
        <w:rPr>
          <w:spacing w:val="2"/>
          <w:sz w:val="28"/>
          <w:szCs w:val="28"/>
        </w:rPr>
        <w:t>) (абзац первый пункта 8 Правил).</w:t>
      </w:r>
    </w:p>
    <w:p w:rsidR="00605748" w:rsidRDefault="00605748">
      <w:pPr>
        <w:spacing w:before="280" w:after="280"/>
        <w:jc w:val="both"/>
        <w:rPr>
          <w:spacing w:val="2"/>
          <w:sz w:val="28"/>
          <w:szCs w:val="28"/>
        </w:rPr>
      </w:pPr>
      <w:r>
        <w:rPr>
          <w:spacing w:val="2"/>
          <w:sz w:val="28"/>
          <w:szCs w:val="28"/>
        </w:rPr>
        <w:t xml:space="preserve">     Для выяснения вопроса о принадлежности объектов </w:t>
      </w:r>
      <w:proofErr w:type="spellStart"/>
      <w:r>
        <w:rPr>
          <w:spacing w:val="2"/>
          <w:sz w:val="28"/>
          <w:szCs w:val="28"/>
        </w:rPr>
        <w:t>электросетевого</w:t>
      </w:r>
      <w:proofErr w:type="spellEnd"/>
      <w:r>
        <w:rPr>
          <w:spacing w:val="2"/>
          <w:sz w:val="28"/>
          <w:szCs w:val="28"/>
        </w:rPr>
        <w:t xml:space="preserve"> хозяйства, заявитель вправе направить запрос в органы местного самоуправления, на территории которого расположены соответствующие объекты </w:t>
      </w:r>
      <w:proofErr w:type="spellStart"/>
      <w:r>
        <w:rPr>
          <w:spacing w:val="2"/>
          <w:sz w:val="28"/>
          <w:szCs w:val="28"/>
        </w:rPr>
        <w:t>электросетевого</w:t>
      </w:r>
      <w:proofErr w:type="spellEnd"/>
      <w:r>
        <w:rPr>
          <w:spacing w:val="2"/>
          <w:sz w:val="28"/>
          <w:szCs w:val="28"/>
        </w:rPr>
        <w:t xml:space="preserve"> хозяйства. Запрашиваемая информация должна быть предоставлена заявителю в течение 15 дней (абзац третий пункта 8 Правил). </w:t>
      </w:r>
    </w:p>
    <w:p w:rsidR="00605748" w:rsidRDefault="00605748">
      <w:pPr>
        <w:spacing w:before="280" w:after="280"/>
        <w:jc w:val="both"/>
        <w:rPr>
          <w:spacing w:val="2"/>
          <w:sz w:val="28"/>
          <w:szCs w:val="28"/>
        </w:rPr>
      </w:pPr>
      <w:r>
        <w:rPr>
          <w:spacing w:val="2"/>
          <w:sz w:val="28"/>
          <w:szCs w:val="28"/>
        </w:rPr>
        <w:t xml:space="preserve">     В связи с тем, что действующее законодательство Российской Федерации дифференцирует категории заявителей и устанавливает для каждой группы отдельные требования по  оформлению заявки и предоставлению необходимых сведений, рассматриваемый вопрос настоящего раздела будет классифицирован аналогичным образом. </w:t>
      </w:r>
    </w:p>
    <w:p w:rsidR="00605748" w:rsidRDefault="00605748">
      <w:pPr>
        <w:pStyle w:val="a8"/>
        <w:jc w:val="both"/>
        <w:rPr>
          <w:rStyle w:val="a4"/>
          <w:b w:val="0"/>
          <w:sz w:val="28"/>
          <w:szCs w:val="28"/>
        </w:rPr>
      </w:pPr>
      <w:r>
        <w:rPr>
          <w:rStyle w:val="a4"/>
          <w:b w:val="0"/>
          <w:sz w:val="28"/>
          <w:szCs w:val="28"/>
        </w:rPr>
        <w:t xml:space="preserve">     Примерные формы (образцы) заявок представлены в разделе </w:t>
      </w:r>
      <w:hyperlink r:id="rId4" w:history="1">
        <w:r>
          <w:rPr>
            <w:rStyle w:val="a3"/>
          </w:rPr>
          <w:t>Технологическое присоединение</w:t>
        </w:r>
      </w:hyperlink>
      <w:r>
        <w:rPr>
          <w:rStyle w:val="a4"/>
          <w:b w:val="0"/>
          <w:sz w:val="28"/>
          <w:szCs w:val="28"/>
        </w:rPr>
        <w:t>.</w:t>
      </w:r>
    </w:p>
    <w:p w:rsidR="00605748" w:rsidRDefault="00605748">
      <w:pPr>
        <w:pStyle w:val="a8"/>
        <w:jc w:val="both"/>
        <w:rPr>
          <w:rStyle w:val="a4"/>
          <w:b w:val="0"/>
          <w:sz w:val="28"/>
          <w:szCs w:val="28"/>
        </w:rPr>
      </w:pPr>
      <w:r>
        <w:rPr>
          <w:rStyle w:val="a4"/>
          <w:b w:val="0"/>
          <w:sz w:val="28"/>
          <w:szCs w:val="28"/>
        </w:rPr>
        <w:t xml:space="preserve">     </w:t>
      </w:r>
      <w:r>
        <w:rPr>
          <w:rStyle w:val="a4"/>
          <w:sz w:val="28"/>
          <w:szCs w:val="28"/>
        </w:rPr>
        <w:t xml:space="preserve">2.3.1. </w:t>
      </w:r>
      <w:proofErr w:type="gramStart"/>
      <w:r>
        <w:rPr>
          <w:rStyle w:val="a4"/>
          <w:sz w:val="28"/>
          <w:szCs w:val="28"/>
        </w:rPr>
        <w:t>Для заявителя – физического лица</w:t>
      </w:r>
      <w:r>
        <w:rPr>
          <w:rStyle w:val="a4"/>
          <w:b w:val="0"/>
          <w:sz w:val="28"/>
          <w:szCs w:val="28"/>
        </w:rPr>
        <w:t xml:space="preserve"> (в целях технологического присоединения энергопринимающих устройств, максимальная мощность которых составляет </w:t>
      </w:r>
      <w:r>
        <w:rPr>
          <w:rStyle w:val="a4"/>
          <w:sz w:val="28"/>
          <w:szCs w:val="28"/>
        </w:rPr>
        <w:t>до 15 кВт</w:t>
      </w:r>
      <w:r>
        <w:rPr>
          <w:rStyle w:val="a4"/>
          <w:b w:val="0"/>
          <w:sz w:val="28"/>
          <w:szCs w:val="28"/>
        </w:rPr>
        <w:t xml:space="preserve">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605748" w:rsidRDefault="00605748">
      <w:pPr>
        <w:pStyle w:val="a8"/>
        <w:jc w:val="center"/>
        <w:rPr>
          <w:sz w:val="28"/>
          <w:szCs w:val="28"/>
        </w:rPr>
      </w:pPr>
      <w:r>
        <w:rPr>
          <w:sz w:val="28"/>
          <w:szCs w:val="28"/>
        </w:rPr>
        <w:t>в заявке должны быть указаны следующие сведения (пункт 14 Правил):</w:t>
      </w:r>
    </w:p>
    <w:p w:rsidR="00605748" w:rsidRDefault="00605748">
      <w:pPr>
        <w:pStyle w:val="a8"/>
        <w:jc w:val="both"/>
        <w:rPr>
          <w:sz w:val="28"/>
          <w:szCs w:val="28"/>
        </w:rPr>
      </w:pPr>
      <w:r>
        <w:rPr>
          <w:sz w:val="28"/>
          <w:szCs w:val="28"/>
        </w:rP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Pr>
          <w:sz w:val="28"/>
          <w:szCs w:val="28"/>
        </w:rPr>
        <w:br/>
        <w:t>б) место жительства заявителя;</w:t>
      </w:r>
    </w:p>
    <w:p w:rsidR="00605748" w:rsidRDefault="00605748">
      <w:pPr>
        <w:pStyle w:val="a8"/>
        <w:jc w:val="both"/>
        <w:rPr>
          <w:sz w:val="28"/>
          <w:szCs w:val="28"/>
        </w:rPr>
      </w:pPr>
      <w:r>
        <w:rPr>
          <w:sz w:val="28"/>
          <w:szCs w:val="28"/>
        </w:rPr>
        <w:t>в) наименование и место нахождения энергопринимающих устройств, которые необходимо присоединить к электрическим сетям сетевой организации;</w:t>
      </w:r>
      <w:r>
        <w:rPr>
          <w:sz w:val="28"/>
          <w:szCs w:val="28"/>
        </w:rPr>
        <w:br/>
        <w:t>г) сроки проектирования и поэтапного введения в эксплуатацию энергопринимающих устройств (в том числе по этапам и очередям);</w:t>
      </w:r>
      <w:r>
        <w:rPr>
          <w:sz w:val="28"/>
          <w:szCs w:val="28"/>
        </w:rPr>
        <w:br/>
      </w:r>
      <w:proofErr w:type="spellStart"/>
      <w:r>
        <w:rPr>
          <w:sz w:val="28"/>
          <w:szCs w:val="28"/>
        </w:rPr>
        <w:t>д</w:t>
      </w:r>
      <w:proofErr w:type="spellEnd"/>
      <w:r>
        <w:rPr>
          <w:sz w:val="28"/>
          <w:szCs w:val="28"/>
        </w:rPr>
        <w:t>) максимальная мощность энергопринимающих устройств заявителя.</w:t>
      </w:r>
    </w:p>
    <w:p w:rsidR="00605748" w:rsidRDefault="00605748">
      <w:pPr>
        <w:pStyle w:val="a8"/>
        <w:jc w:val="center"/>
        <w:rPr>
          <w:sz w:val="28"/>
          <w:szCs w:val="28"/>
        </w:rPr>
      </w:pPr>
      <w:r>
        <w:rPr>
          <w:sz w:val="28"/>
          <w:szCs w:val="28"/>
        </w:rPr>
        <w:t>К заявке прилагаются следующие документы (пункт 10 Правил):</w:t>
      </w:r>
    </w:p>
    <w:p w:rsidR="00605748" w:rsidRDefault="00605748">
      <w:pPr>
        <w:pStyle w:val="a8"/>
        <w:jc w:val="both"/>
        <w:rPr>
          <w:sz w:val="28"/>
          <w:szCs w:val="28"/>
        </w:rPr>
      </w:pPr>
      <w:r>
        <w:rPr>
          <w:sz w:val="28"/>
          <w:szCs w:val="28"/>
        </w:rPr>
        <w:t>а) план расположения энергопринимающих устройств, которые необходимо присоединить к электрическим сетям сетевой организации;</w:t>
      </w:r>
    </w:p>
    <w:p w:rsidR="00605748" w:rsidRDefault="00605748">
      <w:pPr>
        <w:pStyle w:val="a8"/>
        <w:jc w:val="both"/>
        <w:rPr>
          <w:sz w:val="28"/>
          <w:szCs w:val="28"/>
        </w:rPr>
      </w:pPr>
      <w:r>
        <w:rPr>
          <w:sz w:val="28"/>
          <w:szCs w:val="28"/>
        </w:rPr>
        <w:lastRenderedPageBreak/>
        <w:t>б) перечень и мощность энергопринимающих устройств, которые могут быть присоединены к устройствам противоаварийной автоматики;</w:t>
      </w:r>
    </w:p>
    <w:p w:rsidR="00605748" w:rsidRDefault="00605748">
      <w:pPr>
        <w:pStyle w:val="a8"/>
        <w:jc w:val="both"/>
        <w:rPr>
          <w:sz w:val="28"/>
          <w:szCs w:val="28"/>
        </w:rPr>
      </w:pPr>
      <w:r>
        <w:rPr>
          <w:sz w:val="28"/>
          <w:szCs w:val="28"/>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sz w:val="28"/>
          <w:szCs w:val="28"/>
        </w:rPr>
        <w:t>энергопринимающее</w:t>
      </w:r>
      <w:proofErr w:type="spellEnd"/>
      <w:r>
        <w:rPr>
          <w:sz w:val="28"/>
          <w:szCs w:val="28"/>
        </w:rPr>
        <w:t xml:space="preserve"> устройство;</w:t>
      </w:r>
    </w:p>
    <w:p w:rsidR="00605748" w:rsidRDefault="00605748">
      <w:pPr>
        <w:pStyle w:val="a8"/>
        <w:jc w:val="both"/>
        <w:rPr>
          <w:sz w:val="28"/>
          <w:szCs w:val="28"/>
        </w:rPr>
      </w:pPr>
      <w:proofErr w:type="spellStart"/>
      <w:r>
        <w:rPr>
          <w:sz w:val="28"/>
          <w:szCs w:val="28"/>
        </w:rPr>
        <w:t>д</w:t>
      </w:r>
      <w:proofErr w:type="spellEnd"/>
      <w:r>
        <w:rPr>
          <w:sz w:val="28"/>
          <w:szCs w:val="28"/>
        </w:rPr>
        <w:t xml:space="preserve">)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p>
    <w:p w:rsidR="00605748" w:rsidRDefault="00605748">
      <w:pPr>
        <w:pStyle w:val="a8"/>
        <w:jc w:val="both"/>
        <w:rPr>
          <w:rStyle w:val="a4"/>
          <w:b w:val="0"/>
          <w:sz w:val="28"/>
          <w:szCs w:val="28"/>
        </w:rPr>
      </w:pPr>
      <w:r>
        <w:rPr>
          <w:rStyle w:val="a4"/>
          <w:b w:val="0"/>
          <w:sz w:val="28"/>
          <w:szCs w:val="28"/>
        </w:rPr>
        <w:t xml:space="preserve">     </w:t>
      </w:r>
      <w:r>
        <w:rPr>
          <w:rStyle w:val="a4"/>
          <w:sz w:val="28"/>
          <w:szCs w:val="28"/>
        </w:rPr>
        <w:t>2.3.2. Для заявителя</w:t>
      </w:r>
      <w:r>
        <w:rPr>
          <w:rStyle w:val="a4"/>
          <w:b w:val="0"/>
          <w:sz w:val="28"/>
          <w:szCs w:val="28"/>
        </w:rPr>
        <w:t xml:space="preserve"> – в целях временного (</w:t>
      </w:r>
      <w:r>
        <w:rPr>
          <w:rStyle w:val="a4"/>
          <w:sz w:val="28"/>
          <w:szCs w:val="28"/>
        </w:rPr>
        <w:t>на срок не более 6 месяцев</w:t>
      </w:r>
      <w:r>
        <w:rPr>
          <w:rStyle w:val="a4"/>
          <w:b w:val="0"/>
          <w:sz w:val="28"/>
          <w:szCs w:val="28"/>
        </w:rPr>
        <w:t>) технологического присоединения принадлежащих ему</w:t>
      </w:r>
      <w:r>
        <w:rPr>
          <w:b/>
          <w:sz w:val="28"/>
          <w:szCs w:val="28"/>
        </w:rPr>
        <w:t xml:space="preserve"> </w:t>
      </w:r>
      <w:r>
        <w:rPr>
          <w:rStyle w:val="a4"/>
          <w:b w:val="0"/>
          <w:sz w:val="28"/>
          <w:szCs w:val="28"/>
        </w:rPr>
        <w:t>энергопринимающих устрой</w:t>
      </w:r>
      <w:proofErr w:type="gramStart"/>
      <w:r>
        <w:rPr>
          <w:rStyle w:val="a4"/>
          <w:b w:val="0"/>
          <w:sz w:val="28"/>
          <w:szCs w:val="28"/>
        </w:rPr>
        <w:t>ств дл</w:t>
      </w:r>
      <w:proofErr w:type="gramEnd"/>
      <w:r>
        <w:rPr>
          <w:rStyle w:val="a4"/>
          <w:b w:val="0"/>
          <w:sz w:val="28"/>
          <w:szCs w:val="28"/>
        </w:rPr>
        <w:t xml:space="preserve">я обеспечения электрической энергией </w:t>
      </w:r>
      <w:r>
        <w:rPr>
          <w:rStyle w:val="a4"/>
          <w:sz w:val="28"/>
          <w:szCs w:val="28"/>
        </w:rPr>
        <w:t>передвижных объектов*</w:t>
      </w:r>
      <w:r>
        <w:rPr>
          <w:rStyle w:val="a4"/>
          <w:b w:val="0"/>
          <w:sz w:val="28"/>
          <w:szCs w:val="28"/>
        </w:rPr>
        <w:t xml:space="preserve"> с максимальной мощностью до 100 кВт включительно (с учетом ранее присоединенной в данной точке присоединения мощности)</w:t>
      </w:r>
    </w:p>
    <w:p w:rsidR="00605748" w:rsidRDefault="00605748">
      <w:pPr>
        <w:pStyle w:val="a8"/>
        <w:jc w:val="both"/>
        <w:rPr>
          <w:rStyle w:val="a4"/>
          <w:b w:val="0"/>
        </w:rPr>
      </w:pPr>
      <w:r>
        <w:rPr>
          <w:rStyle w:val="a4"/>
          <w:b w:val="0"/>
          <w:sz w:val="28"/>
          <w:szCs w:val="28"/>
        </w:rPr>
        <w:t>*</w:t>
      </w:r>
      <w:r>
        <w:rPr>
          <w:rStyle w:val="a4"/>
          <w:sz w:val="28"/>
          <w:szCs w:val="28"/>
        </w:rPr>
        <w:t xml:space="preserve"> </w:t>
      </w:r>
      <w:r>
        <w:rPr>
          <w:rStyle w:val="a4"/>
          <w:b w:val="0"/>
        </w:rPr>
        <w:t xml:space="preserve">Под передвижными объектами понимаются </w:t>
      </w:r>
      <w:proofErr w:type="spellStart"/>
      <w:r>
        <w:rPr>
          <w:rStyle w:val="a4"/>
          <w:b w:val="0"/>
        </w:rPr>
        <w:t>энергопринимающие</w:t>
      </w:r>
      <w:proofErr w:type="spellEnd"/>
      <w:r>
        <w:rPr>
          <w:rStyle w:val="a4"/>
          <w:b w:val="0"/>
        </w:rPr>
        <w:t xml:space="preserve">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 </w:t>
      </w:r>
    </w:p>
    <w:p w:rsidR="00605748" w:rsidRDefault="00605748">
      <w:pPr>
        <w:pStyle w:val="a8"/>
        <w:jc w:val="center"/>
        <w:rPr>
          <w:sz w:val="28"/>
          <w:szCs w:val="28"/>
        </w:rPr>
      </w:pPr>
      <w:r>
        <w:rPr>
          <w:sz w:val="28"/>
          <w:szCs w:val="28"/>
        </w:rPr>
        <w:t>в заявке должны быть указаны следующие сведения (пункт 13 Правил):</w:t>
      </w:r>
    </w:p>
    <w:p w:rsidR="00605748" w:rsidRDefault="00605748">
      <w:pPr>
        <w:pStyle w:val="a8"/>
        <w:jc w:val="both"/>
        <w:rPr>
          <w:sz w:val="28"/>
          <w:szCs w:val="28"/>
        </w:rPr>
      </w:pPr>
      <w:r>
        <w:rPr>
          <w:sz w:val="28"/>
          <w:szCs w:val="28"/>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605748" w:rsidRDefault="00605748">
      <w:pPr>
        <w:pStyle w:val="a8"/>
        <w:jc w:val="both"/>
        <w:rPr>
          <w:sz w:val="28"/>
          <w:szCs w:val="28"/>
        </w:rPr>
      </w:pPr>
      <w:r>
        <w:rPr>
          <w:sz w:val="28"/>
          <w:szCs w:val="28"/>
        </w:rPr>
        <w:t>б) наименование и место нахождения энергопринимающих устройств, которые необходимо присоединить к электрическим сетям сетевой организации;</w:t>
      </w:r>
      <w:r>
        <w:rPr>
          <w:sz w:val="28"/>
          <w:szCs w:val="28"/>
        </w:rPr>
        <w:br/>
        <w:t>в) место нахождения заявителя;</w:t>
      </w:r>
    </w:p>
    <w:p w:rsidR="00605748" w:rsidRDefault="00605748">
      <w:pPr>
        <w:pStyle w:val="a8"/>
        <w:jc w:val="both"/>
        <w:rPr>
          <w:sz w:val="28"/>
          <w:szCs w:val="28"/>
        </w:rPr>
      </w:pPr>
      <w:r>
        <w:rPr>
          <w:sz w:val="28"/>
          <w:szCs w:val="28"/>
        </w:rPr>
        <w:t>г) сроки проектирования и поэтапного введения в эксплуатацию энергопринимающих устройств (в том числе по этапам и очередям);</w:t>
      </w:r>
      <w:r>
        <w:rPr>
          <w:sz w:val="28"/>
          <w:szCs w:val="28"/>
        </w:rPr>
        <w:br/>
      </w:r>
      <w:proofErr w:type="spellStart"/>
      <w:r>
        <w:rPr>
          <w:sz w:val="28"/>
          <w:szCs w:val="28"/>
        </w:rPr>
        <w:t>д</w:t>
      </w:r>
      <w:proofErr w:type="spellEnd"/>
      <w:r>
        <w:rPr>
          <w:sz w:val="28"/>
          <w:szCs w:val="28"/>
        </w:rPr>
        <w:t>) поэтапное распределение мощности, сроков ввода и сведения о категории надежности электроснабжения при вводе энергопринимающих устройств по этапам и очередям;</w:t>
      </w:r>
    </w:p>
    <w:p w:rsidR="00605748" w:rsidRDefault="00605748">
      <w:pPr>
        <w:pStyle w:val="a8"/>
        <w:jc w:val="both"/>
        <w:rPr>
          <w:sz w:val="28"/>
          <w:szCs w:val="28"/>
        </w:rPr>
      </w:pPr>
      <w:r>
        <w:rPr>
          <w:sz w:val="28"/>
          <w:szCs w:val="28"/>
        </w:rPr>
        <w:t>е) максимальная мощность энергопринимающих устройств заявителя;</w:t>
      </w:r>
      <w:r>
        <w:rPr>
          <w:sz w:val="28"/>
          <w:szCs w:val="28"/>
        </w:rPr>
        <w:br/>
        <w:t>ж) характер нагрузки (вид экономической деятельности хозяйствующего объекта);</w:t>
      </w:r>
      <w:r>
        <w:rPr>
          <w:sz w:val="28"/>
          <w:szCs w:val="28"/>
        </w:rPr>
        <w:br/>
      </w:r>
      <w:proofErr w:type="spellStart"/>
      <w:r>
        <w:rPr>
          <w:sz w:val="28"/>
          <w:szCs w:val="28"/>
        </w:rPr>
        <w:t>з</w:t>
      </w:r>
      <w:proofErr w:type="spellEnd"/>
      <w:r>
        <w:rPr>
          <w:sz w:val="28"/>
          <w:szCs w:val="28"/>
        </w:rPr>
        <w:t>) срок временного присоединения (не более 6-ти месяцев).</w:t>
      </w:r>
    </w:p>
    <w:p w:rsidR="00605748" w:rsidRDefault="00605748">
      <w:pPr>
        <w:pStyle w:val="a8"/>
        <w:jc w:val="center"/>
        <w:rPr>
          <w:sz w:val="28"/>
          <w:szCs w:val="28"/>
        </w:rPr>
      </w:pPr>
      <w:r>
        <w:rPr>
          <w:sz w:val="28"/>
          <w:szCs w:val="28"/>
        </w:rPr>
        <w:t>К заявке прилагаются следующие документы (пункт 10 Правил):</w:t>
      </w:r>
    </w:p>
    <w:p w:rsidR="00605748" w:rsidRDefault="00605748">
      <w:pPr>
        <w:pStyle w:val="a8"/>
        <w:jc w:val="both"/>
        <w:rPr>
          <w:sz w:val="28"/>
          <w:szCs w:val="28"/>
        </w:rPr>
      </w:pPr>
      <w:r>
        <w:rPr>
          <w:sz w:val="28"/>
          <w:szCs w:val="28"/>
        </w:rPr>
        <w:lastRenderedPageBreak/>
        <w:t>а) план расположения энергопринимающих устройств, которые необходимо присоединить к электрическим сетям сетевой организации;</w:t>
      </w:r>
    </w:p>
    <w:p w:rsidR="00605748" w:rsidRDefault="00605748">
      <w:pPr>
        <w:pStyle w:val="a8"/>
        <w:jc w:val="both"/>
        <w:rPr>
          <w:sz w:val="28"/>
          <w:szCs w:val="28"/>
        </w:rPr>
      </w:pPr>
      <w:r>
        <w:rPr>
          <w:sz w:val="28"/>
          <w:szCs w:val="28"/>
        </w:rPr>
        <w:t>б) перечень и мощность энергопринимающих устройств, которые могут быть присоединены к устройствам противоаварийной автоматики;</w:t>
      </w:r>
    </w:p>
    <w:p w:rsidR="00605748" w:rsidRDefault="00605748">
      <w:pPr>
        <w:pStyle w:val="a8"/>
        <w:jc w:val="both"/>
        <w:rPr>
          <w:sz w:val="28"/>
          <w:szCs w:val="28"/>
        </w:rPr>
      </w:pPr>
      <w:r>
        <w:rPr>
          <w:sz w:val="28"/>
          <w:szCs w:val="28"/>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sz w:val="28"/>
          <w:szCs w:val="28"/>
        </w:rPr>
        <w:t>энергопринимающее</w:t>
      </w:r>
      <w:proofErr w:type="spellEnd"/>
      <w:r>
        <w:rPr>
          <w:sz w:val="28"/>
          <w:szCs w:val="28"/>
        </w:rPr>
        <w:t xml:space="preserve"> устройство;</w:t>
      </w:r>
    </w:p>
    <w:p w:rsidR="00605748" w:rsidRDefault="00605748">
      <w:pPr>
        <w:pStyle w:val="a8"/>
        <w:jc w:val="both"/>
        <w:rPr>
          <w:sz w:val="28"/>
          <w:szCs w:val="28"/>
        </w:rPr>
      </w:pPr>
      <w:proofErr w:type="spellStart"/>
      <w:r>
        <w:rPr>
          <w:sz w:val="28"/>
          <w:szCs w:val="28"/>
        </w:rPr>
        <w:t>д</w:t>
      </w:r>
      <w:proofErr w:type="spellEnd"/>
      <w:r>
        <w:rPr>
          <w:sz w:val="28"/>
          <w:szCs w:val="28"/>
        </w:rPr>
        <w:t xml:space="preserve">)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p>
    <w:p w:rsidR="00605748" w:rsidRDefault="00605748">
      <w:pPr>
        <w:pStyle w:val="a8"/>
        <w:jc w:val="both"/>
        <w:rPr>
          <w:b/>
          <w:bCs/>
          <w:sz w:val="28"/>
          <w:szCs w:val="28"/>
        </w:rPr>
      </w:pPr>
      <w:r>
        <w:rPr>
          <w:b/>
          <w:sz w:val="28"/>
          <w:szCs w:val="28"/>
        </w:rPr>
        <w:t xml:space="preserve">     2.3.3. </w:t>
      </w:r>
      <w:r>
        <w:rPr>
          <w:b/>
          <w:bCs/>
          <w:sz w:val="28"/>
          <w:szCs w:val="28"/>
        </w:rPr>
        <w:t>Для заявителя</w:t>
      </w:r>
      <w:r>
        <w:rPr>
          <w:bCs/>
          <w:sz w:val="28"/>
          <w:szCs w:val="28"/>
        </w:rPr>
        <w:t xml:space="preserve"> - юридического лица или индивидуального предпринимателя, суммарная присоединенная </w:t>
      </w:r>
      <w:r>
        <w:rPr>
          <w:b/>
          <w:bCs/>
          <w:sz w:val="28"/>
          <w:szCs w:val="28"/>
        </w:rPr>
        <w:t>мощность</w:t>
      </w:r>
      <w:r>
        <w:rPr>
          <w:bCs/>
          <w:sz w:val="28"/>
          <w:szCs w:val="28"/>
        </w:rPr>
        <w:t xml:space="preserve"> энергопринимающих устройств которых </w:t>
      </w:r>
      <w:r>
        <w:rPr>
          <w:b/>
          <w:bCs/>
          <w:sz w:val="28"/>
          <w:szCs w:val="28"/>
        </w:rPr>
        <w:t xml:space="preserve">не превышает 750 </w:t>
      </w:r>
      <w:proofErr w:type="spellStart"/>
      <w:r>
        <w:rPr>
          <w:b/>
          <w:bCs/>
          <w:sz w:val="28"/>
          <w:szCs w:val="28"/>
        </w:rPr>
        <w:t>кВА</w:t>
      </w:r>
      <w:proofErr w:type="spellEnd"/>
    </w:p>
    <w:p w:rsidR="00605748" w:rsidRDefault="00605748">
      <w:pPr>
        <w:pStyle w:val="a8"/>
        <w:jc w:val="center"/>
        <w:rPr>
          <w:sz w:val="28"/>
          <w:szCs w:val="28"/>
        </w:rPr>
      </w:pPr>
      <w:r>
        <w:rPr>
          <w:sz w:val="28"/>
          <w:szCs w:val="28"/>
        </w:rPr>
        <w:t>в заявке должны быть указаны следующие сведения (пункт 12 Правил):</w:t>
      </w:r>
    </w:p>
    <w:p w:rsidR="00605748" w:rsidRDefault="00605748">
      <w:pPr>
        <w:pStyle w:val="a8"/>
        <w:jc w:val="both"/>
        <w:rPr>
          <w:sz w:val="28"/>
          <w:szCs w:val="28"/>
        </w:rPr>
      </w:pPr>
      <w:r>
        <w:rPr>
          <w:sz w:val="28"/>
          <w:szCs w:val="28"/>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605748" w:rsidRDefault="00605748">
      <w:pPr>
        <w:pStyle w:val="a8"/>
        <w:jc w:val="both"/>
        <w:rPr>
          <w:sz w:val="28"/>
          <w:szCs w:val="28"/>
        </w:rPr>
      </w:pPr>
      <w:r>
        <w:rPr>
          <w:sz w:val="28"/>
          <w:szCs w:val="28"/>
        </w:rPr>
        <w:t>б) наименование и место нахождения энергопринимающих устройств, которые необходимо присоединить к электрическим сетям сетевой организации;</w:t>
      </w:r>
      <w:r>
        <w:rPr>
          <w:sz w:val="28"/>
          <w:szCs w:val="28"/>
        </w:rPr>
        <w:br/>
        <w:t>в) место нахождения заявителя;</w:t>
      </w:r>
    </w:p>
    <w:p w:rsidR="00605748" w:rsidRDefault="00605748">
      <w:pPr>
        <w:pStyle w:val="a8"/>
        <w:jc w:val="both"/>
        <w:rPr>
          <w:sz w:val="28"/>
          <w:szCs w:val="28"/>
        </w:rPr>
      </w:pPr>
      <w:r>
        <w:rPr>
          <w:sz w:val="28"/>
          <w:szCs w:val="28"/>
        </w:rPr>
        <w:t>г) максимальная мощность энергопринимающих устройств заявителя;</w:t>
      </w:r>
      <w:r>
        <w:rPr>
          <w:sz w:val="28"/>
          <w:szCs w:val="28"/>
        </w:rPr>
        <w:br/>
      </w:r>
      <w:proofErr w:type="spellStart"/>
      <w:r>
        <w:rPr>
          <w:sz w:val="28"/>
          <w:szCs w:val="28"/>
        </w:rPr>
        <w:t>д</w:t>
      </w:r>
      <w:proofErr w:type="spellEnd"/>
      <w:r>
        <w:rPr>
          <w:sz w:val="28"/>
          <w:szCs w:val="28"/>
        </w:rPr>
        <w:t>) количество точек присоединения с указанием их технических параметров элементов энергопринимающих устройств;</w:t>
      </w:r>
    </w:p>
    <w:p w:rsidR="00605748" w:rsidRDefault="00605748">
      <w:pPr>
        <w:pStyle w:val="a8"/>
        <w:jc w:val="both"/>
        <w:rPr>
          <w:sz w:val="28"/>
          <w:szCs w:val="28"/>
        </w:rPr>
      </w:pPr>
      <w:r>
        <w:rPr>
          <w:sz w:val="28"/>
          <w:szCs w:val="28"/>
        </w:rPr>
        <w:t>е) заявляемый уровень надежности энергопринимающих устройств;</w:t>
      </w:r>
      <w:r>
        <w:rPr>
          <w:sz w:val="28"/>
          <w:szCs w:val="28"/>
        </w:rPr>
        <w:br/>
        <w:t>ж) сроки проектирования и поэтапного введения в эксплуатацию энергопринимающих устройств (в том числе по этапам и очередям);</w:t>
      </w:r>
      <w:r>
        <w:rPr>
          <w:sz w:val="28"/>
          <w:szCs w:val="28"/>
        </w:rPr>
        <w:br/>
      </w:r>
      <w:proofErr w:type="spellStart"/>
      <w:r>
        <w:rPr>
          <w:sz w:val="28"/>
          <w:szCs w:val="28"/>
        </w:rPr>
        <w:t>з</w:t>
      </w:r>
      <w:proofErr w:type="spellEnd"/>
      <w:r>
        <w:rPr>
          <w:sz w:val="28"/>
          <w:szCs w:val="28"/>
        </w:rPr>
        <w:t>) поэтапное распределение мощности, сроков ввода и сведения о категории надежности электроснабжения при вводе энергопринимающих устройств по этапам и очередям;</w:t>
      </w:r>
    </w:p>
    <w:p w:rsidR="00605748" w:rsidRDefault="00605748">
      <w:pPr>
        <w:pStyle w:val="a8"/>
        <w:jc w:val="both"/>
        <w:rPr>
          <w:sz w:val="28"/>
          <w:szCs w:val="28"/>
        </w:rPr>
      </w:pPr>
      <w:r>
        <w:rPr>
          <w:sz w:val="28"/>
          <w:szCs w:val="28"/>
        </w:rPr>
        <w:t>и) характер нагрузки (вид производственной деятельности).</w:t>
      </w:r>
    </w:p>
    <w:p w:rsidR="00605748" w:rsidRDefault="00605748">
      <w:pPr>
        <w:pStyle w:val="a8"/>
        <w:jc w:val="center"/>
        <w:rPr>
          <w:sz w:val="28"/>
          <w:szCs w:val="28"/>
        </w:rPr>
      </w:pPr>
      <w:r>
        <w:rPr>
          <w:sz w:val="28"/>
          <w:szCs w:val="28"/>
        </w:rPr>
        <w:t>К заявке прилагаются следующие документы (пункт 10 Правил):</w:t>
      </w:r>
    </w:p>
    <w:p w:rsidR="00605748" w:rsidRDefault="00605748">
      <w:pPr>
        <w:pStyle w:val="a8"/>
        <w:jc w:val="both"/>
        <w:rPr>
          <w:sz w:val="28"/>
          <w:szCs w:val="28"/>
        </w:rPr>
      </w:pPr>
      <w:r>
        <w:rPr>
          <w:sz w:val="28"/>
          <w:szCs w:val="28"/>
        </w:rPr>
        <w:t>а) план расположения энергопринимающих устройств, которые необходимо присоединить к электрическим сетям сетевой организации;</w:t>
      </w:r>
    </w:p>
    <w:p w:rsidR="00605748" w:rsidRDefault="00605748">
      <w:pPr>
        <w:pStyle w:val="a8"/>
        <w:jc w:val="both"/>
        <w:rPr>
          <w:sz w:val="28"/>
          <w:szCs w:val="28"/>
        </w:rPr>
      </w:pPr>
      <w:r>
        <w:rPr>
          <w:sz w:val="28"/>
          <w:szCs w:val="28"/>
        </w:rPr>
        <w:lastRenderedPageBreak/>
        <w:t>б) однолинейная схема электрических сетей заявителя, присоединяемых к электрическим сетям сетевой организации номинальных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05748" w:rsidRDefault="00605748">
      <w:pPr>
        <w:pStyle w:val="a8"/>
        <w:jc w:val="both"/>
        <w:rPr>
          <w:sz w:val="28"/>
          <w:szCs w:val="28"/>
        </w:rPr>
      </w:pPr>
      <w:r>
        <w:rPr>
          <w:sz w:val="28"/>
          <w:szCs w:val="28"/>
        </w:rPr>
        <w:t>в) перечень и мощность энергопринимающих устройств, которые могут быть присоединены к устройствам противоаварийной автоматики;</w:t>
      </w:r>
    </w:p>
    <w:p w:rsidR="00605748" w:rsidRDefault="00605748">
      <w:pPr>
        <w:pStyle w:val="a8"/>
        <w:jc w:val="both"/>
        <w:rPr>
          <w:sz w:val="28"/>
          <w:szCs w:val="28"/>
        </w:rPr>
      </w:pPr>
      <w:r>
        <w:rPr>
          <w:sz w:val="28"/>
          <w:szCs w:val="28"/>
        </w:rPr>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sz w:val="28"/>
          <w:szCs w:val="28"/>
        </w:rPr>
        <w:t>энергопринимающее</w:t>
      </w:r>
      <w:proofErr w:type="spellEnd"/>
      <w:r>
        <w:rPr>
          <w:sz w:val="28"/>
          <w:szCs w:val="28"/>
        </w:rPr>
        <w:t xml:space="preserve"> устройство;</w:t>
      </w:r>
    </w:p>
    <w:p w:rsidR="00605748" w:rsidRDefault="00605748">
      <w:pPr>
        <w:pStyle w:val="a8"/>
        <w:jc w:val="both"/>
        <w:rPr>
          <w:sz w:val="28"/>
          <w:szCs w:val="28"/>
        </w:rPr>
      </w:pPr>
      <w:proofErr w:type="spellStart"/>
      <w:r>
        <w:rPr>
          <w:sz w:val="28"/>
          <w:szCs w:val="28"/>
        </w:rPr>
        <w:t>д</w:t>
      </w:r>
      <w:proofErr w:type="spellEnd"/>
      <w:r>
        <w:rPr>
          <w:sz w:val="28"/>
          <w:szCs w:val="28"/>
        </w:rPr>
        <w:t xml:space="preserve">)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p>
    <w:p w:rsidR="00605748" w:rsidRDefault="00605748">
      <w:pPr>
        <w:pStyle w:val="a8"/>
        <w:jc w:val="both"/>
        <w:rPr>
          <w:b/>
          <w:bCs/>
          <w:sz w:val="28"/>
          <w:szCs w:val="28"/>
        </w:rPr>
      </w:pPr>
      <w:r>
        <w:rPr>
          <w:b/>
          <w:bCs/>
          <w:sz w:val="28"/>
          <w:szCs w:val="28"/>
        </w:rPr>
        <w:t xml:space="preserve">     2.3.4. Для заявителя – </w:t>
      </w:r>
      <w:r>
        <w:rPr>
          <w:bCs/>
          <w:sz w:val="28"/>
          <w:szCs w:val="28"/>
        </w:rPr>
        <w:t>юридического лица, суммарная присоединенная мощность энергопринимающих устройств которых</w:t>
      </w:r>
      <w:r>
        <w:rPr>
          <w:b/>
          <w:bCs/>
          <w:sz w:val="28"/>
          <w:szCs w:val="28"/>
        </w:rPr>
        <w:t xml:space="preserve"> свыше 750 </w:t>
      </w:r>
      <w:proofErr w:type="spellStart"/>
      <w:r>
        <w:rPr>
          <w:b/>
          <w:bCs/>
          <w:sz w:val="28"/>
          <w:szCs w:val="28"/>
        </w:rPr>
        <w:t>кВА</w:t>
      </w:r>
      <w:proofErr w:type="spellEnd"/>
    </w:p>
    <w:p w:rsidR="00605748" w:rsidRDefault="00605748">
      <w:pPr>
        <w:pStyle w:val="a8"/>
        <w:jc w:val="center"/>
        <w:rPr>
          <w:sz w:val="28"/>
          <w:szCs w:val="28"/>
        </w:rPr>
      </w:pPr>
      <w:r>
        <w:rPr>
          <w:sz w:val="28"/>
          <w:szCs w:val="28"/>
        </w:rPr>
        <w:t>в заявке должны быть указаны следующие сведения (пункт 9 Правил):</w:t>
      </w:r>
    </w:p>
    <w:p w:rsidR="00605748" w:rsidRDefault="00605748">
      <w:pPr>
        <w:pStyle w:val="a8"/>
        <w:jc w:val="both"/>
        <w:rPr>
          <w:sz w:val="28"/>
          <w:szCs w:val="28"/>
        </w:rPr>
      </w:pPr>
      <w:r>
        <w:rPr>
          <w:sz w:val="28"/>
          <w:szCs w:val="28"/>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w:t>
      </w:r>
    </w:p>
    <w:p w:rsidR="00605748" w:rsidRDefault="00605748">
      <w:pPr>
        <w:pStyle w:val="a8"/>
        <w:jc w:val="both"/>
        <w:rPr>
          <w:sz w:val="28"/>
          <w:szCs w:val="28"/>
        </w:rPr>
      </w:pPr>
      <w:r>
        <w:rPr>
          <w:sz w:val="28"/>
          <w:szCs w:val="28"/>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605748" w:rsidRDefault="00605748">
      <w:pPr>
        <w:pStyle w:val="a8"/>
        <w:jc w:val="both"/>
        <w:rPr>
          <w:sz w:val="28"/>
          <w:szCs w:val="28"/>
        </w:rPr>
      </w:pPr>
      <w:r>
        <w:rPr>
          <w:sz w:val="28"/>
          <w:szCs w:val="28"/>
        </w:rPr>
        <w:t>в) место нахождения заявителя;</w:t>
      </w:r>
    </w:p>
    <w:p w:rsidR="00605748" w:rsidRDefault="00605748">
      <w:pPr>
        <w:pStyle w:val="a8"/>
        <w:jc w:val="both"/>
        <w:rPr>
          <w:sz w:val="28"/>
          <w:szCs w:val="28"/>
        </w:rPr>
      </w:pPr>
      <w:r>
        <w:rPr>
          <w:sz w:val="28"/>
          <w:szCs w:val="28"/>
        </w:rPr>
        <w:t>г)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r>
        <w:rPr>
          <w:sz w:val="28"/>
          <w:szCs w:val="28"/>
        </w:rPr>
        <w:br/>
      </w:r>
      <w:proofErr w:type="spellStart"/>
      <w:r>
        <w:rPr>
          <w:sz w:val="28"/>
          <w:szCs w:val="28"/>
        </w:rPr>
        <w:t>д</w:t>
      </w:r>
      <w:proofErr w:type="spellEnd"/>
      <w:r>
        <w:rPr>
          <w:sz w:val="28"/>
          <w:szCs w:val="28"/>
        </w:rPr>
        <w:t>) количество точек присоединения с указанием их технических параметров элементов энергопринимающих устройств;</w:t>
      </w:r>
    </w:p>
    <w:p w:rsidR="00605748" w:rsidRDefault="00605748">
      <w:pPr>
        <w:pStyle w:val="a8"/>
        <w:jc w:val="both"/>
        <w:rPr>
          <w:sz w:val="28"/>
          <w:szCs w:val="28"/>
        </w:rPr>
      </w:pPr>
      <w:r>
        <w:rPr>
          <w:sz w:val="28"/>
          <w:szCs w:val="28"/>
        </w:rPr>
        <w:t>е) заявляемый уровень надежности энергопринимающих устройств;</w:t>
      </w:r>
    </w:p>
    <w:p w:rsidR="00605748" w:rsidRDefault="00605748">
      <w:pPr>
        <w:pStyle w:val="a8"/>
        <w:jc w:val="both"/>
        <w:rPr>
          <w:sz w:val="28"/>
          <w:szCs w:val="28"/>
        </w:rPr>
      </w:pPr>
      <w:r>
        <w:rPr>
          <w:sz w:val="28"/>
          <w:szCs w:val="28"/>
        </w:rP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Pr>
          <w:sz w:val="28"/>
          <w:szCs w:val="28"/>
        </w:rPr>
        <w:t>несимметрию</w:t>
      </w:r>
      <w:proofErr w:type="spellEnd"/>
      <w:r>
        <w:rPr>
          <w:sz w:val="28"/>
          <w:szCs w:val="28"/>
        </w:rPr>
        <w:t xml:space="preserve"> напряжения в точках присоединения;</w:t>
      </w:r>
      <w:r>
        <w:rPr>
          <w:sz w:val="28"/>
          <w:szCs w:val="28"/>
        </w:rPr>
        <w:br/>
      </w:r>
      <w:proofErr w:type="spellStart"/>
      <w:r>
        <w:rPr>
          <w:sz w:val="28"/>
          <w:szCs w:val="28"/>
        </w:rPr>
        <w:t>з</w:t>
      </w:r>
      <w:proofErr w:type="spellEnd"/>
      <w:r>
        <w:rPr>
          <w:sz w:val="28"/>
          <w:szCs w:val="28"/>
        </w:rPr>
        <w:t xml:space="preserve">) величина и обоснование величины технологического минимума (для </w:t>
      </w:r>
      <w:r>
        <w:rPr>
          <w:sz w:val="28"/>
          <w:szCs w:val="28"/>
        </w:rPr>
        <w:lastRenderedPageBreak/>
        <w:t>генераторов), технологической и аварийной брони (для потребителей электрической энергии);</w:t>
      </w:r>
    </w:p>
    <w:p w:rsidR="00605748" w:rsidRDefault="00605748">
      <w:pPr>
        <w:pStyle w:val="a8"/>
        <w:jc w:val="both"/>
        <w:rPr>
          <w:sz w:val="28"/>
          <w:szCs w:val="28"/>
        </w:rPr>
      </w:pPr>
      <w:r>
        <w:rPr>
          <w:sz w:val="28"/>
          <w:szCs w:val="28"/>
        </w:rPr>
        <w:t>и) сроки проектирования и поэтапного введения в эксплуатацию энергопринимающих устройств (в том числе по этапам и очередям);</w:t>
      </w:r>
    </w:p>
    <w:p w:rsidR="00605748" w:rsidRDefault="00605748">
      <w:pPr>
        <w:pStyle w:val="a8"/>
        <w:jc w:val="both"/>
        <w:rPr>
          <w:sz w:val="28"/>
          <w:szCs w:val="28"/>
        </w:rPr>
      </w:pPr>
      <w:r>
        <w:rPr>
          <w:sz w:val="28"/>
          <w:szCs w:val="28"/>
        </w:rPr>
        <w:t>к) поэтапное распределение мощности, сроков ввода и сведения о категории надежности электроснабжения при вводе энергопринимающих устройств по этапам и очередям.</w:t>
      </w:r>
    </w:p>
    <w:p w:rsidR="00605748" w:rsidRDefault="00605748">
      <w:pPr>
        <w:pStyle w:val="a8"/>
        <w:jc w:val="center"/>
        <w:rPr>
          <w:sz w:val="28"/>
          <w:szCs w:val="28"/>
        </w:rPr>
      </w:pPr>
      <w:r>
        <w:rPr>
          <w:sz w:val="28"/>
          <w:szCs w:val="28"/>
        </w:rPr>
        <w:t>К заявке прилагаются следующие документы (пункт 10 Правил):</w:t>
      </w:r>
    </w:p>
    <w:p w:rsidR="00605748" w:rsidRDefault="00605748">
      <w:pPr>
        <w:pStyle w:val="a8"/>
        <w:jc w:val="both"/>
        <w:rPr>
          <w:sz w:val="28"/>
          <w:szCs w:val="28"/>
        </w:rPr>
      </w:pPr>
      <w:r>
        <w:rPr>
          <w:sz w:val="28"/>
          <w:szCs w:val="28"/>
        </w:rPr>
        <w:t>а) план расположения энергопринимающих устройств, которые необходимо присоединить к электрическим сетям сетевой организации;</w:t>
      </w:r>
    </w:p>
    <w:p w:rsidR="00605748" w:rsidRDefault="00605748">
      <w:pPr>
        <w:pStyle w:val="a8"/>
        <w:jc w:val="both"/>
        <w:rPr>
          <w:sz w:val="28"/>
          <w:szCs w:val="28"/>
        </w:rPr>
      </w:pPr>
      <w:r>
        <w:rPr>
          <w:sz w:val="28"/>
          <w:szCs w:val="28"/>
        </w:rPr>
        <w:t>б) однолинейная схема электрических сетей заявителя, присоединяемых к электрическим сетям сетевой организации номинальных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605748" w:rsidRDefault="00605748">
      <w:pPr>
        <w:pStyle w:val="a8"/>
        <w:jc w:val="both"/>
        <w:rPr>
          <w:sz w:val="28"/>
          <w:szCs w:val="28"/>
        </w:rPr>
      </w:pPr>
      <w:r>
        <w:rPr>
          <w:sz w:val="28"/>
          <w:szCs w:val="28"/>
        </w:rPr>
        <w:t>в) перечень и мощность энергопринимающих устройств, которые могут быть присоединены к устройствам противоаварийной автоматики;</w:t>
      </w:r>
    </w:p>
    <w:p w:rsidR="00605748" w:rsidRDefault="00605748">
      <w:pPr>
        <w:pStyle w:val="a8"/>
        <w:jc w:val="both"/>
        <w:rPr>
          <w:sz w:val="28"/>
          <w:szCs w:val="28"/>
        </w:rPr>
      </w:pPr>
      <w:r>
        <w:rPr>
          <w:sz w:val="28"/>
          <w:szCs w:val="28"/>
        </w:rPr>
        <w:t xml:space="preserve">г)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sz w:val="28"/>
          <w:szCs w:val="28"/>
        </w:rPr>
        <w:t>энергопринимающее</w:t>
      </w:r>
      <w:proofErr w:type="spellEnd"/>
      <w:r>
        <w:rPr>
          <w:sz w:val="28"/>
          <w:szCs w:val="28"/>
        </w:rPr>
        <w:t xml:space="preserve"> устройство;</w:t>
      </w:r>
    </w:p>
    <w:p w:rsidR="00605748" w:rsidRDefault="00605748">
      <w:pPr>
        <w:pStyle w:val="a8"/>
        <w:jc w:val="both"/>
        <w:rPr>
          <w:sz w:val="28"/>
          <w:szCs w:val="28"/>
        </w:rPr>
      </w:pPr>
      <w:proofErr w:type="spellStart"/>
      <w:r>
        <w:rPr>
          <w:sz w:val="28"/>
          <w:szCs w:val="28"/>
        </w:rPr>
        <w:t>д</w:t>
      </w:r>
      <w:proofErr w:type="spellEnd"/>
      <w:r>
        <w:rPr>
          <w:sz w:val="28"/>
          <w:szCs w:val="28"/>
        </w:rPr>
        <w:t xml:space="preserve">)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p>
    <w:p w:rsidR="00605748" w:rsidRDefault="00605748">
      <w:pPr>
        <w:spacing w:before="280" w:after="280"/>
        <w:jc w:val="center"/>
        <w:rPr>
          <w:b/>
          <w:spacing w:val="2"/>
          <w:sz w:val="28"/>
          <w:szCs w:val="28"/>
        </w:rPr>
      </w:pPr>
      <w:r>
        <w:rPr>
          <w:b/>
          <w:spacing w:val="2"/>
          <w:sz w:val="28"/>
          <w:szCs w:val="28"/>
        </w:rPr>
        <w:t>2.4. Заключение договора технологического присоединения.</w:t>
      </w:r>
    </w:p>
    <w:p w:rsidR="00605748" w:rsidRDefault="00605748">
      <w:pPr>
        <w:spacing w:before="280" w:after="280"/>
        <w:jc w:val="both"/>
        <w:rPr>
          <w:spacing w:val="2"/>
          <w:sz w:val="28"/>
          <w:szCs w:val="28"/>
        </w:rPr>
      </w:pPr>
      <w:r>
        <w:rPr>
          <w:spacing w:val="2"/>
          <w:sz w:val="28"/>
          <w:szCs w:val="28"/>
        </w:rPr>
        <w:t xml:space="preserve">     Сетевая организация направляет заявителю для подписания заполненный и подписанный проект договора в двух экземплярах и технические условия как неотъемлемое приложение к договору в течение 30 дней со дня получения заявки (абзац первый пункта 15 Правил).</w:t>
      </w:r>
    </w:p>
    <w:p w:rsidR="00605748" w:rsidRDefault="00605748">
      <w:pPr>
        <w:spacing w:before="280" w:after="280"/>
        <w:jc w:val="both"/>
        <w:rPr>
          <w:spacing w:val="2"/>
          <w:sz w:val="28"/>
          <w:szCs w:val="28"/>
        </w:rPr>
      </w:pPr>
      <w:r>
        <w:rPr>
          <w:spacing w:val="2"/>
          <w:sz w:val="28"/>
          <w:szCs w:val="28"/>
        </w:rPr>
        <w:t xml:space="preserve">     </w:t>
      </w:r>
      <w:proofErr w:type="gramStart"/>
      <w:r>
        <w:rPr>
          <w:spacing w:val="2"/>
          <w:sz w:val="28"/>
          <w:szCs w:val="28"/>
        </w:rPr>
        <w:t>При отсутствии сведений и документов, указанных в пунктах 9, 10 и 12-14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проект договора и технические условия как неотъемлемое приложение к договору в течение 30 дней с даты получения недостающих сведений (абзац четвертый пункта 15 Правил).</w:t>
      </w:r>
      <w:proofErr w:type="gramEnd"/>
    </w:p>
    <w:p w:rsidR="00605748" w:rsidRDefault="00605748">
      <w:pPr>
        <w:spacing w:before="280" w:after="280"/>
        <w:jc w:val="both"/>
        <w:rPr>
          <w:spacing w:val="2"/>
          <w:sz w:val="28"/>
          <w:szCs w:val="28"/>
        </w:rPr>
      </w:pPr>
      <w:r>
        <w:rPr>
          <w:spacing w:val="2"/>
          <w:sz w:val="28"/>
          <w:szCs w:val="28"/>
        </w:rPr>
        <w:lastRenderedPageBreak/>
        <w:t xml:space="preserve">     Заявитель подписывает оба экземпляра проекта договора в течение 30 дней </w:t>
      </w:r>
      <w:proofErr w:type="gramStart"/>
      <w:r>
        <w:rPr>
          <w:spacing w:val="2"/>
          <w:sz w:val="28"/>
          <w:szCs w:val="28"/>
        </w:rPr>
        <w:t>с даты получения</w:t>
      </w:r>
      <w:proofErr w:type="gramEnd"/>
      <w:r>
        <w:rPr>
          <w:spacing w:val="2"/>
          <w:sz w:val="28"/>
          <w:szCs w:val="28"/>
        </w:rPr>
        <w:t xml:space="preserve"> и направляет в указанный срок один экземпляр сетевой организации (абзац пятый пункта 15 Правил).</w:t>
      </w:r>
    </w:p>
    <w:p w:rsidR="00605748" w:rsidRDefault="00605748">
      <w:pPr>
        <w:spacing w:before="280" w:after="280"/>
        <w:jc w:val="both"/>
        <w:rPr>
          <w:spacing w:val="2"/>
          <w:sz w:val="28"/>
          <w:szCs w:val="28"/>
        </w:rPr>
      </w:pPr>
      <w:r>
        <w:rPr>
          <w:spacing w:val="2"/>
          <w:sz w:val="28"/>
          <w:szCs w:val="28"/>
        </w:rPr>
        <w:t xml:space="preserve">     В случае несогласия с представленным проектом договора заявитель вправе в течение 30 дней </w:t>
      </w:r>
      <w:proofErr w:type="gramStart"/>
      <w:r>
        <w:rPr>
          <w:spacing w:val="2"/>
          <w:sz w:val="28"/>
          <w:szCs w:val="28"/>
        </w:rPr>
        <w:t>с даты получения</w:t>
      </w:r>
      <w:proofErr w:type="gramEnd"/>
      <w:r>
        <w:rPr>
          <w:spacing w:val="2"/>
          <w:sz w:val="28"/>
          <w:szCs w:val="28"/>
        </w:rPr>
        <w:t xml:space="preserve"> направить сетевой организации мотивированный отказ от подписания проекта договора с предложением об изменении представленного проекта договора. Указанный мотивированный отказ направляется заказным письмом с уведомлением о вручении (абзацы шестой, седьмой пункта 15 Правил).</w:t>
      </w:r>
    </w:p>
    <w:p w:rsidR="00605748" w:rsidRDefault="00605748">
      <w:pPr>
        <w:spacing w:before="280" w:after="280"/>
        <w:jc w:val="both"/>
        <w:rPr>
          <w:spacing w:val="2"/>
          <w:sz w:val="28"/>
          <w:szCs w:val="28"/>
        </w:rPr>
      </w:pPr>
      <w:r>
        <w:rPr>
          <w:b/>
          <w:spacing w:val="2"/>
          <w:sz w:val="28"/>
          <w:szCs w:val="28"/>
        </w:rPr>
        <w:t>Внимание</w:t>
      </w:r>
      <w:r>
        <w:rPr>
          <w:spacing w:val="2"/>
          <w:sz w:val="28"/>
          <w:szCs w:val="28"/>
        </w:rPr>
        <w:t xml:space="preserve">:  В случае </w:t>
      </w:r>
      <w:proofErr w:type="spellStart"/>
      <w:r>
        <w:rPr>
          <w:spacing w:val="2"/>
          <w:sz w:val="28"/>
          <w:szCs w:val="28"/>
        </w:rPr>
        <w:t>ненаправления</w:t>
      </w:r>
      <w:proofErr w:type="spellEnd"/>
      <w:r>
        <w:rPr>
          <w:spacing w:val="2"/>
          <w:sz w:val="28"/>
          <w:szCs w:val="28"/>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проекта договора и технических условий, поданная заявителем заявка аннулируется (абзац восьмой пункта 15 Правил).</w:t>
      </w:r>
    </w:p>
    <w:p w:rsidR="00605748" w:rsidRDefault="00605748">
      <w:pPr>
        <w:spacing w:before="280" w:after="280"/>
        <w:jc w:val="both"/>
        <w:rPr>
          <w:spacing w:val="2"/>
          <w:sz w:val="28"/>
          <w:szCs w:val="28"/>
        </w:rPr>
      </w:pPr>
      <w:r>
        <w:rPr>
          <w:spacing w:val="2"/>
          <w:sz w:val="28"/>
          <w:szCs w:val="28"/>
        </w:rPr>
        <w:t xml:space="preserve">     Договор считается заключенным </w:t>
      </w:r>
      <w:proofErr w:type="gramStart"/>
      <w:r>
        <w:rPr>
          <w:spacing w:val="2"/>
          <w:sz w:val="28"/>
          <w:szCs w:val="28"/>
        </w:rPr>
        <w:t>с даты поступления</w:t>
      </w:r>
      <w:proofErr w:type="gramEnd"/>
      <w:r>
        <w:rPr>
          <w:spacing w:val="2"/>
          <w:sz w:val="28"/>
          <w:szCs w:val="28"/>
        </w:rPr>
        <w:t xml:space="preserve"> подписанного заявителем экземпляра договора в сетевую организацию (абзац девятый пункта 15 Правил).</w:t>
      </w:r>
    </w:p>
    <w:p w:rsidR="00605748" w:rsidRDefault="00605748">
      <w:pPr>
        <w:spacing w:before="280" w:after="280"/>
        <w:jc w:val="center"/>
        <w:rPr>
          <w:b/>
          <w:spacing w:val="2"/>
          <w:sz w:val="28"/>
          <w:szCs w:val="28"/>
        </w:rPr>
      </w:pPr>
      <w:r>
        <w:rPr>
          <w:b/>
          <w:spacing w:val="2"/>
          <w:sz w:val="28"/>
          <w:szCs w:val="28"/>
        </w:rPr>
        <w:t>2.4.1. Срок осуществления мероприятий по технологическому присоединению.</w:t>
      </w:r>
    </w:p>
    <w:p w:rsidR="00605748" w:rsidRDefault="00605748">
      <w:pPr>
        <w:spacing w:before="280" w:after="280"/>
        <w:jc w:val="both"/>
        <w:rPr>
          <w:spacing w:val="2"/>
          <w:sz w:val="28"/>
          <w:szCs w:val="28"/>
        </w:rPr>
      </w:pPr>
      <w:r>
        <w:rPr>
          <w:spacing w:val="2"/>
          <w:sz w:val="28"/>
          <w:szCs w:val="28"/>
        </w:rPr>
        <w:t xml:space="preserve">     15 рабочих дней (если в заявке не указан более продолжительный срок) – для заявителей, указанных в пункте 13 Правил, в случае если расстояние </w:t>
      </w:r>
      <w:proofErr w:type="spellStart"/>
      <w:r>
        <w:rPr>
          <w:spacing w:val="2"/>
          <w:sz w:val="28"/>
          <w:szCs w:val="28"/>
        </w:rPr>
        <w:t>энергопринимающего</w:t>
      </w:r>
      <w:proofErr w:type="spellEnd"/>
      <w:r>
        <w:rPr>
          <w:spacing w:val="2"/>
          <w:sz w:val="28"/>
          <w:szCs w:val="28"/>
        </w:rPr>
        <w:t xml:space="preserve"> устройства заявителя до существующих электрических сетей необходимого класса напряжения составляет не более 300 метров.</w:t>
      </w:r>
    </w:p>
    <w:p w:rsidR="00605748" w:rsidRDefault="00605748">
      <w:pPr>
        <w:spacing w:before="280" w:after="280"/>
        <w:jc w:val="both"/>
        <w:rPr>
          <w:spacing w:val="2"/>
          <w:sz w:val="28"/>
          <w:szCs w:val="28"/>
        </w:rPr>
      </w:pPr>
      <w:r>
        <w:rPr>
          <w:spacing w:val="2"/>
          <w:sz w:val="28"/>
          <w:szCs w:val="28"/>
        </w:rPr>
        <w:t xml:space="preserve">     6 месяцев – для заявителей, указанных в пунктах 12.1, 14 и 34 Правил, если расстояние от существующих электрических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w:t>
      </w:r>
    </w:p>
    <w:p w:rsidR="00605748" w:rsidRDefault="00605748">
      <w:pPr>
        <w:spacing w:before="280" w:after="280"/>
        <w:jc w:val="both"/>
        <w:rPr>
          <w:spacing w:val="2"/>
          <w:sz w:val="28"/>
          <w:szCs w:val="28"/>
        </w:rPr>
      </w:pPr>
      <w:r>
        <w:rPr>
          <w:spacing w:val="2"/>
          <w:sz w:val="28"/>
          <w:szCs w:val="28"/>
        </w:rPr>
        <w:t xml:space="preserve">     1 год – для заявителей, суммарная присоединенная мощность энергопринимающих устройств которых не превышает 750 </w:t>
      </w:r>
      <w:proofErr w:type="spellStart"/>
      <w:r>
        <w:rPr>
          <w:spacing w:val="2"/>
          <w:sz w:val="28"/>
          <w:szCs w:val="28"/>
        </w:rPr>
        <w:t>кВА</w:t>
      </w:r>
      <w:proofErr w:type="spellEnd"/>
      <w:r>
        <w:rPr>
          <w:spacing w:val="2"/>
          <w:sz w:val="28"/>
          <w:szCs w:val="28"/>
        </w:rPr>
        <w:t>.</w:t>
      </w:r>
    </w:p>
    <w:p w:rsidR="00605748" w:rsidRDefault="00605748">
      <w:pPr>
        <w:spacing w:before="280" w:after="280"/>
        <w:jc w:val="both"/>
        <w:rPr>
          <w:spacing w:val="2"/>
          <w:sz w:val="28"/>
          <w:szCs w:val="28"/>
        </w:rPr>
      </w:pPr>
      <w:r>
        <w:rPr>
          <w:spacing w:val="2"/>
          <w:sz w:val="28"/>
          <w:szCs w:val="28"/>
        </w:rPr>
        <w:t xml:space="preserve">     2 года – для заявителей, суммарная присоединенная мощность энергопринимающих устройств которых превышает 750 </w:t>
      </w:r>
      <w:proofErr w:type="spellStart"/>
      <w:r>
        <w:rPr>
          <w:spacing w:val="2"/>
          <w:sz w:val="28"/>
          <w:szCs w:val="28"/>
        </w:rPr>
        <w:t>кВА</w:t>
      </w:r>
      <w:proofErr w:type="spellEnd"/>
      <w:r>
        <w:rPr>
          <w:spacing w:val="2"/>
          <w:sz w:val="28"/>
          <w:szCs w:val="28"/>
        </w:rPr>
        <w:t>.</w:t>
      </w:r>
    </w:p>
    <w:p w:rsidR="00605748" w:rsidRDefault="00605748">
      <w:pPr>
        <w:spacing w:before="280" w:after="280"/>
        <w:jc w:val="center"/>
        <w:rPr>
          <w:b/>
          <w:spacing w:val="2"/>
          <w:sz w:val="28"/>
          <w:szCs w:val="28"/>
        </w:rPr>
      </w:pPr>
      <w:r>
        <w:rPr>
          <w:b/>
          <w:spacing w:val="2"/>
          <w:sz w:val="28"/>
          <w:szCs w:val="28"/>
        </w:rPr>
        <w:t>2.4.2. Стоимость технологического присоединения и особенности оплаты:</w:t>
      </w:r>
    </w:p>
    <w:p w:rsidR="00605748" w:rsidRDefault="00605748">
      <w:pPr>
        <w:spacing w:before="280" w:after="280"/>
        <w:jc w:val="both"/>
        <w:rPr>
          <w:spacing w:val="2"/>
          <w:sz w:val="28"/>
          <w:szCs w:val="28"/>
        </w:rPr>
      </w:pPr>
      <w:r>
        <w:rPr>
          <w:spacing w:val="2"/>
          <w:sz w:val="28"/>
          <w:szCs w:val="28"/>
        </w:rPr>
        <w:t xml:space="preserve">     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605748" w:rsidRDefault="00605748">
      <w:pPr>
        <w:spacing w:before="280" w:after="280"/>
        <w:jc w:val="both"/>
        <w:rPr>
          <w:spacing w:val="2"/>
          <w:sz w:val="28"/>
          <w:szCs w:val="28"/>
        </w:rPr>
      </w:pPr>
      <w:proofErr w:type="gramStart"/>
      <w:r>
        <w:rPr>
          <w:spacing w:val="2"/>
          <w:sz w:val="28"/>
          <w:szCs w:val="28"/>
        </w:rPr>
        <w:t xml:space="preserve">- не более 550 рублей при условии, что запрашиваемая мощность не превышает 15 кВт включительно (с учетом ранее присоединенной в данной точке присоединения мощности), а расстояние от границ участка заявителя до </w:t>
      </w:r>
      <w:r>
        <w:rPr>
          <w:spacing w:val="2"/>
          <w:sz w:val="28"/>
          <w:szCs w:val="28"/>
        </w:rPr>
        <w:lastRenderedPageBreak/>
        <w:t xml:space="preserve">объектов </w:t>
      </w:r>
      <w:proofErr w:type="spellStart"/>
      <w:r>
        <w:rPr>
          <w:spacing w:val="2"/>
          <w:sz w:val="28"/>
          <w:szCs w:val="28"/>
        </w:rPr>
        <w:t>электросетевого</w:t>
      </w:r>
      <w:proofErr w:type="spellEnd"/>
      <w:r>
        <w:rPr>
          <w:spacing w:val="2"/>
          <w:sz w:val="28"/>
          <w:szCs w:val="28"/>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w:t>
      </w:r>
      <w:proofErr w:type="gramEnd"/>
      <w:r>
        <w:rPr>
          <w:spacing w:val="2"/>
          <w:sz w:val="28"/>
          <w:szCs w:val="28"/>
        </w:rPr>
        <w:t xml:space="preserve"> сельской местности;</w:t>
      </w:r>
    </w:p>
    <w:p w:rsidR="00605748" w:rsidRDefault="00605748">
      <w:pPr>
        <w:spacing w:before="280" w:after="280"/>
        <w:jc w:val="both"/>
        <w:rPr>
          <w:spacing w:val="2"/>
          <w:sz w:val="28"/>
          <w:szCs w:val="28"/>
        </w:rPr>
      </w:pPr>
      <w:r>
        <w:rPr>
          <w:spacing w:val="2"/>
          <w:sz w:val="28"/>
          <w:szCs w:val="28"/>
        </w:rPr>
        <w:t xml:space="preserve">- произведение установленной уполномоченным органом ставки платы на количество запрашиваемой мощности. </w:t>
      </w:r>
    </w:p>
    <w:p w:rsidR="00605748" w:rsidRDefault="00605748">
      <w:pPr>
        <w:spacing w:before="280" w:after="280"/>
        <w:jc w:val="both"/>
        <w:rPr>
          <w:spacing w:val="2"/>
          <w:sz w:val="28"/>
          <w:szCs w:val="28"/>
        </w:rPr>
      </w:pPr>
      <w:r>
        <w:rPr>
          <w:b/>
          <w:spacing w:val="2"/>
          <w:sz w:val="28"/>
          <w:szCs w:val="28"/>
        </w:rPr>
        <w:t>Внимание:</w:t>
      </w:r>
      <w:r>
        <w:rPr>
          <w:spacing w:val="2"/>
          <w:sz w:val="28"/>
          <w:szCs w:val="28"/>
        </w:rPr>
        <w:t xml:space="preserve"> </w:t>
      </w:r>
      <w:proofErr w:type="gramStart"/>
      <w:r>
        <w:rPr>
          <w:spacing w:val="2"/>
          <w:sz w:val="28"/>
          <w:szCs w:val="28"/>
        </w:rPr>
        <w:t>При мощности свыше 15 кВт и до 100 кВт включительно (с учетом ранее присоединенной в данной точке присоединения мощности) по желанию заявителя предусмотрена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roofErr w:type="gramEnd"/>
    </w:p>
    <w:p w:rsidR="00605748" w:rsidRDefault="00605748">
      <w:pPr>
        <w:spacing w:before="280" w:after="280"/>
        <w:jc w:val="both"/>
        <w:rPr>
          <w:spacing w:val="2"/>
          <w:sz w:val="28"/>
          <w:szCs w:val="28"/>
        </w:rPr>
      </w:pPr>
      <w:r>
        <w:rPr>
          <w:spacing w:val="2"/>
          <w:sz w:val="28"/>
          <w:szCs w:val="28"/>
        </w:rPr>
        <w:t xml:space="preserve">    Если заявителем на технологическое присоединение выступает </w:t>
      </w:r>
      <w:r>
        <w:rPr>
          <w:b/>
          <w:spacing w:val="2"/>
          <w:sz w:val="28"/>
          <w:szCs w:val="28"/>
        </w:rPr>
        <w:t>юридическое лицо -</w:t>
      </w:r>
      <w:r>
        <w:rPr>
          <w:spacing w:val="2"/>
          <w:sz w:val="28"/>
          <w:szCs w:val="28"/>
        </w:rPr>
        <w:t xml:space="preserve"> </w:t>
      </w:r>
      <w:r>
        <w:rPr>
          <w:b/>
          <w:spacing w:val="2"/>
          <w:sz w:val="28"/>
          <w:szCs w:val="28"/>
        </w:rPr>
        <w:t>некоммерческая организация*</w:t>
      </w:r>
      <w:r>
        <w:rPr>
          <w:spacing w:val="2"/>
          <w:sz w:val="28"/>
          <w:szCs w:val="28"/>
        </w:rPr>
        <w:t xml:space="preserve"> для поставки электроэнергии гражданам - членам этой организации, рассчитывающимся по общему счетчику на вводе, плата заявителя сетевой организации не будет превышать 550 рублей, умноженных на количество членов (абонентов) этой организации, при условии присоединения каждым членом этой организации не более 15 кВт.</w:t>
      </w:r>
    </w:p>
    <w:p w:rsidR="00605748" w:rsidRDefault="00605748">
      <w:pPr>
        <w:spacing w:before="280" w:after="280"/>
        <w:jc w:val="both"/>
        <w:rPr>
          <w:spacing w:val="2"/>
        </w:rPr>
      </w:pPr>
      <w:r>
        <w:rPr>
          <w:spacing w:val="2"/>
          <w:sz w:val="28"/>
          <w:szCs w:val="28"/>
        </w:rPr>
        <w:t xml:space="preserve">* </w:t>
      </w:r>
      <w:r>
        <w:rPr>
          <w:spacing w:val="2"/>
        </w:rPr>
        <w:t>К юридическим лицам - некоммерческим организациям, на которых распространяется вышеуказанная плата, относятся:</w:t>
      </w:r>
    </w:p>
    <w:p w:rsidR="00605748" w:rsidRDefault="00605748">
      <w:pPr>
        <w:spacing w:before="280" w:after="280"/>
        <w:jc w:val="both"/>
        <w:rPr>
          <w:spacing w:val="2"/>
        </w:rPr>
      </w:pPr>
      <w:proofErr w:type="gramStart"/>
      <w:r>
        <w:rPr>
          <w:spacing w:val="2"/>
        </w:rPr>
        <w:t>- садоводческие, огороднические или дачные некоммерческие объединения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 объединенные хозяйственные постройки граждан (погреба, сараи</w:t>
      </w:r>
      <w:proofErr w:type="gramEnd"/>
      <w:r>
        <w:rPr>
          <w:spacing w:val="2"/>
        </w:rPr>
        <w:t xml:space="preserve"> и иные сооружения), рассчитывающиеся по общему счетчику на вводе;</w:t>
      </w:r>
    </w:p>
    <w:p w:rsidR="00605748" w:rsidRDefault="00605748">
      <w:pPr>
        <w:spacing w:before="280" w:after="280"/>
        <w:jc w:val="both"/>
        <w:rPr>
          <w:spacing w:val="2"/>
        </w:rPr>
      </w:pPr>
      <w:r>
        <w:rPr>
          <w:spacing w:val="2"/>
        </w:rPr>
        <w:t>- содержащиеся за счет прихожан религиозные организации;</w:t>
      </w:r>
    </w:p>
    <w:p w:rsidR="00605748" w:rsidRDefault="00605748">
      <w:pPr>
        <w:spacing w:before="280" w:after="280"/>
        <w:jc w:val="both"/>
        <w:rPr>
          <w:spacing w:val="2"/>
        </w:rPr>
      </w:pPr>
      <w:proofErr w:type="gramStart"/>
      <w:r>
        <w:rPr>
          <w:spacing w:val="2"/>
        </w:rPr>
        <w:t>- гаражно-строительные, гаражные кооперативы, автостоянки, рассчитывающиеся по общему счетчику на вводе, в случае, если по решению органов исполнительной власти субъектов Российской Федерации в области государственного регулирования тарифов и оформленные отдельным решением указанные потребители отнесены к тарифной группе «Население».</w:t>
      </w:r>
      <w:proofErr w:type="gramEnd"/>
    </w:p>
    <w:p w:rsidR="00605748" w:rsidRDefault="00605748">
      <w:pPr>
        <w:spacing w:before="280" w:after="280"/>
        <w:jc w:val="center"/>
        <w:rPr>
          <w:b/>
          <w:spacing w:val="2"/>
          <w:sz w:val="28"/>
          <w:szCs w:val="28"/>
        </w:rPr>
      </w:pPr>
      <w:r>
        <w:rPr>
          <w:b/>
          <w:spacing w:val="2"/>
          <w:sz w:val="28"/>
          <w:szCs w:val="28"/>
        </w:rPr>
        <w:t>2.4.3. Обязательства сторон по выполнению мероприятий по технологическому присоединению.</w:t>
      </w:r>
    </w:p>
    <w:p w:rsidR="00605748" w:rsidRDefault="00605748">
      <w:pPr>
        <w:spacing w:before="280" w:after="280"/>
        <w:jc w:val="both"/>
        <w:rPr>
          <w:spacing w:val="2"/>
          <w:sz w:val="28"/>
          <w:szCs w:val="28"/>
        </w:rPr>
      </w:pPr>
      <w:r>
        <w:rPr>
          <w:spacing w:val="2"/>
          <w:sz w:val="28"/>
          <w:szCs w:val="28"/>
        </w:rPr>
        <w:t xml:space="preserve">      Для заявителей, указанных в пунктах 12.1 - 14 и 34 Правил обязательства сторон распределяются следующим образом (пункт 16.1 Правил):</w:t>
      </w:r>
    </w:p>
    <w:p w:rsidR="00605748" w:rsidRDefault="00605748">
      <w:pPr>
        <w:spacing w:before="280" w:after="280"/>
        <w:jc w:val="both"/>
        <w:rPr>
          <w:spacing w:val="2"/>
          <w:sz w:val="28"/>
          <w:szCs w:val="28"/>
        </w:rPr>
      </w:pPr>
      <w:r>
        <w:rPr>
          <w:spacing w:val="2"/>
          <w:sz w:val="28"/>
          <w:szCs w:val="28"/>
        </w:rPr>
        <w:lastRenderedPageBreak/>
        <w:t xml:space="preserve">     Заявитель исполняет указанные обязательства в пределах границ участка, на котором расположены присоединяемые </w:t>
      </w:r>
      <w:proofErr w:type="spellStart"/>
      <w:r>
        <w:rPr>
          <w:spacing w:val="2"/>
          <w:sz w:val="28"/>
          <w:szCs w:val="28"/>
        </w:rPr>
        <w:t>энергопринимающие</w:t>
      </w:r>
      <w:proofErr w:type="spellEnd"/>
      <w:r>
        <w:rPr>
          <w:spacing w:val="2"/>
          <w:sz w:val="28"/>
          <w:szCs w:val="28"/>
        </w:rPr>
        <w:t xml:space="preserve"> устройства заявителя;</w:t>
      </w:r>
    </w:p>
    <w:p w:rsidR="00605748" w:rsidRDefault="00605748">
      <w:pPr>
        <w:spacing w:before="280" w:after="280"/>
        <w:jc w:val="both"/>
        <w:rPr>
          <w:spacing w:val="2"/>
          <w:sz w:val="28"/>
          <w:szCs w:val="28"/>
        </w:rPr>
      </w:pPr>
      <w:r>
        <w:rPr>
          <w:spacing w:val="2"/>
          <w:sz w:val="28"/>
          <w:szCs w:val="28"/>
        </w:rPr>
        <w:t xml:space="preserve">     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w:t>
      </w:r>
      <w:proofErr w:type="spellStart"/>
      <w:r>
        <w:rPr>
          <w:spacing w:val="2"/>
          <w:sz w:val="28"/>
          <w:szCs w:val="28"/>
        </w:rPr>
        <w:t>энергопринимающие</w:t>
      </w:r>
      <w:proofErr w:type="spellEnd"/>
      <w:r>
        <w:rPr>
          <w:spacing w:val="2"/>
          <w:sz w:val="28"/>
          <w:szCs w:val="28"/>
        </w:rPr>
        <w:t xml:space="preserve"> устройства заявителя.</w:t>
      </w:r>
    </w:p>
    <w:p w:rsidR="00605748" w:rsidRDefault="00605748">
      <w:pPr>
        <w:spacing w:before="280" w:after="280"/>
        <w:jc w:val="center"/>
        <w:rPr>
          <w:b/>
          <w:spacing w:val="2"/>
          <w:sz w:val="28"/>
          <w:szCs w:val="28"/>
        </w:rPr>
      </w:pPr>
      <w:bookmarkStart w:id="0" w:name="m300"/>
      <w:r>
        <w:rPr>
          <w:b/>
          <w:spacing w:val="2"/>
          <w:sz w:val="28"/>
          <w:szCs w:val="28"/>
        </w:rPr>
        <w:t>3.  Переоформление (подтверждение) имеющейся мощности</w:t>
      </w:r>
    </w:p>
    <w:bookmarkEnd w:id="0"/>
    <w:p w:rsidR="00605748" w:rsidRDefault="00605748">
      <w:pPr>
        <w:spacing w:before="280" w:after="280"/>
        <w:jc w:val="both"/>
        <w:rPr>
          <w:spacing w:val="2"/>
          <w:sz w:val="28"/>
          <w:szCs w:val="28"/>
        </w:rPr>
      </w:pPr>
      <w:r>
        <w:rPr>
          <w:spacing w:val="2"/>
          <w:sz w:val="28"/>
          <w:szCs w:val="28"/>
        </w:rPr>
        <w:t xml:space="preserve">     Переоформление (подтверждение) мощности производится, если соответствующие заявленные требования не подпадают под случаи:</w:t>
      </w:r>
    </w:p>
    <w:p w:rsidR="00605748" w:rsidRDefault="00605748">
      <w:pPr>
        <w:spacing w:before="280" w:after="280"/>
        <w:jc w:val="both"/>
        <w:rPr>
          <w:spacing w:val="2"/>
          <w:sz w:val="28"/>
          <w:szCs w:val="28"/>
        </w:rPr>
      </w:pPr>
      <w:r>
        <w:rPr>
          <w:spacing w:val="2"/>
          <w:sz w:val="28"/>
          <w:szCs w:val="28"/>
        </w:rPr>
        <w:t xml:space="preserve">- присоединения впервые вводимых в эксплуатацию энергопринимающих устройств, </w:t>
      </w:r>
    </w:p>
    <w:p w:rsidR="00605748" w:rsidRDefault="00605748">
      <w:pPr>
        <w:spacing w:before="280" w:after="280"/>
        <w:jc w:val="both"/>
        <w:rPr>
          <w:spacing w:val="2"/>
          <w:sz w:val="28"/>
          <w:szCs w:val="28"/>
        </w:rPr>
      </w:pPr>
      <w:r>
        <w:rPr>
          <w:spacing w:val="2"/>
          <w:sz w:val="28"/>
          <w:szCs w:val="28"/>
        </w:rPr>
        <w:t xml:space="preserve">- ранее присоединенных реконструируемых энергопринимающих устройств, присоединенная мощность которых увеличивается, </w:t>
      </w:r>
    </w:p>
    <w:p w:rsidR="00605748" w:rsidRDefault="00605748">
      <w:pPr>
        <w:spacing w:before="280" w:after="280"/>
        <w:jc w:val="both"/>
        <w:rPr>
          <w:spacing w:val="2"/>
          <w:sz w:val="28"/>
          <w:szCs w:val="28"/>
        </w:rPr>
      </w:pPr>
      <w:r>
        <w:rPr>
          <w:spacing w:val="2"/>
          <w:sz w:val="28"/>
          <w:szCs w:val="28"/>
        </w:rPr>
        <w:t>-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присоединенной мощности, но изменяющие схему внешнего электроснабжения таких энергопринимающих устройств.</w:t>
      </w:r>
    </w:p>
    <w:p w:rsidR="00605748" w:rsidRDefault="00605748">
      <w:pPr>
        <w:spacing w:before="280" w:after="280"/>
        <w:jc w:val="both"/>
        <w:rPr>
          <w:spacing w:val="2"/>
          <w:sz w:val="28"/>
          <w:szCs w:val="28"/>
        </w:rPr>
      </w:pPr>
      <w:r>
        <w:rPr>
          <w:spacing w:val="2"/>
          <w:sz w:val="28"/>
          <w:szCs w:val="28"/>
        </w:rPr>
        <w:t xml:space="preserve">     Переоформление (подтверждение) мощности осуществляется на основании обращения заявителя.</w:t>
      </w:r>
    </w:p>
    <w:p w:rsidR="00605748" w:rsidRDefault="00605748">
      <w:pPr>
        <w:spacing w:before="280" w:after="280"/>
        <w:jc w:val="both"/>
        <w:rPr>
          <w:spacing w:val="2"/>
          <w:sz w:val="28"/>
          <w:szCs w:val="28"/>
        </w:rPr>
      </w:pPr>
      <w:r>
        <w:rPr>
          <w:spacing w:val="2"/>
          <w:sz w:val="28"/>
          <w:szCs w:val="28"/>
        </w:rPr>
        <w:t xml:space="preserve">     В обращении должны быть отражены следующие сведения:</w:t>
      </w:r>
    </w:p>
    <w:p w:rsidR="00605748" w:rsidRDefault="00605748">
      <w:pPr>
        <w:spacing w:before="280" w:after="280"/>
        <w:jc w:val="both"/>
        <w:rPr>
          <w:spacing w:val="2"/>
          <w:sz w:val="28"/>
          <w:szCs w:val="28"/>
        </w:rPr>
      </w:pPr>
      <w:r>
        <w:rPr>
          <w:spacing w:val="2"/>
          <w:sz w:val="28"/>
          <w:szCs w:val="28"/>
        </w:rPr>
        <w:t xml:space="preserve">     1. </w:t>
      </w:r>
      <w:proofErr w:type="gramStart"/>
      <w:r>
        <w:rPr>
          <w:spacing w:val="2"/>
          <w:sz w:val="28"/>
          <w:szCs w:val="28"/>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605748" w:rsidRDefault="00605748">
      <w:pPr>
        <w:spacing w:before="280" w:after="280"/>
        <w:jc w:val="both"/>
        <w:rPr>
          <w:spacing w:val="2"/>
          <w:sz w:val="28"/>
          <w:szCs w:val="28"/>
        </w:rPr>
      </w:pPr>
      <w:r>
        <w:rPr>
          <w:spacing w:val="2"/>
          <w:sz w:val="28"/>
          <w:szCs w:val="28"/>
        </w:rPr>
        <w:t xml:space="preserve">     2. Место нахождения заявителя;</w:t>
      </w:r>
    </w:p>
    <w:p w:rsidR="00605748" w:rsidRDefault="00605748">
      <w:pPr>
        <w:spacing w:before="280" w:after="280"/>
        <w:jc w:val="both"/>
        <w:rPr>
          <w:spacing w:val="2"/>
          <w:sz w:val="28"/>
          <w:szCs w:val="28"/>
        </w:rPr>
      </w:pPr>
      <w:r>
        <w:rPr>
          <w:spacing w:val="2"/>
          <w:sz w:val="28"/>
          <w:szCs w:val="28"/>
        </w:rPr>
        <w:t xml:space="preserve">     3. Наименование и место нахождения энергопринимающих устройств (объектов недвижимости), в отношении которых подана заявка на переоформление мощности;</w:t>
      </w:r>
    </w:p>
    <w:p w:rsidR="00605748" w:rsidRDefault="00605748">
      <w:pPr>
        <w:spacing w:before="280" w:after="280"/>
        <w:jc w:val="both"/>
        <w:rPr>
          <w:spacing w:val="2"/>
          <w:sz w:val="28"/>
          <w:szCs w:val="28"/>
        </w:rPr>
      </w:pPr>
      <w:r>
        <w:rPr>
          <w:spacing w:val="2"/>
          <w:sz w:val="28"/>
          <w:szCs w:val="28"/>
        </w:rPr>
        <w:t xml:space="preserve">     4. Величина переоформляемой (подтверждаемой) мощности;</w:t>
      </w:r>
    </w:p>
    <w:p w:rsidR="00605748" w:rsidRDefault="00605748">
      <w:pPr>
        <w:spacing w:before="280" w:after="280"/>
        <w:jc w:val="both"/>
        <w:rPr>
          <w:spacing w:val="2"/>
          <w:sz w:val="28"/>
          <w:szCs w:val="28"/>
        </w:rPr>
      </w:pPr>
      <w:r>
        <w:rPr>
          <w:spacing w:val="2"/>
          <w:sz w:val="28"/>
          <w:szCs w:val="28"/>
        </w:rPr>
        <w:lastRenderedPageBreak/>
        <w:t xml:space="preserve">     5. Цель потребления электроэнергии, т.е. вид деятельности, для которого ранее использовалась электроэнергия и планируемый вид деятельности после переоформления мощности.</w:t>
      </w:r>
    </w:p>
    <w:p w:rsidR="00605748" w:rsidRDefault="00605748">
      <w:pPr>
        <w:spacing w:before="280" w:after="280"/>
        <w:jc w:val="both"/>
        <w:rPr>
          <w:spacing w:val="2"/>
          <w:sz w:val="28"/>
          <w:szCs w:val="28"/>
        </w:rPr>
      </w:pPr>
      <w:r>
        <w:rPr>
          <w:spacing w:val="2"/>
          <w:sz w:val="28"/>
          <w:szCs w:val="28"/>
        </w:rPr>
        <w:t xml:space="preserve">     Прилагаемые к заявке документы:</w:t>
      </w:r>
    </w:p>
    <w:p w:rsidR="00605748" w:rsidRDefault="00605748">
      <w:pPr>
        <w:spacing w:before="280" w:after="280"/>
        <w:jc w:val="both"/>
        <w:rPr>
          <w:spacing w:val="2"/>
          <w:sz w:val="28"/>
          <w:szCs w:val="28"/>
        </w:rPr>
      </w:pPr>
      <w:r>
        <w:rPr>
          <w:spacing w:val="2"/>
          <w:sz w:val="28"/>
          <w:szCs w:val="28"/>
        </w:rPr>
        <w:t xml:space="preserve">     1. Копии учредительных документов юридического лица (либо копии документов, удостоверяющих личность физического лица), копии свидетельств о государственной регистрации юридического лица, о постановке его на учет в налоговом органе;</w:t>
      </w:r>
    </w:p>
    <w:p w:rsidR="00605748" w:rsidRDefault="00605748">
      <w:pPr>
        <w:spacing w:before="280" w:after="280"/>
        <w:jc w:val="both"/>
        <w:rPr>
          <w:spacing w:val="2"/>
          <w:sz w:val="28"/>
          <w:szCs w:val="28"/>
        </w:rPr>
      </w:pPr>
      <w:r>
        <w:rPr>
          <w:spacing w:val="2"/>
          <w:sz w:val="28"/>
          <w:szCs w:val="28"/>
        </w:rPr>
        <w:t xml:space="preserve">     2. Копии документов, подтверждающих полномочия лица на подачу, подписание обращения и представление интересов в МУП «Подольская электросеть»; </w:t>
      </w:r>
    </w:p>
    <w:p w:rsidR="00605748" w:rsidRDefault="00605748">
      <w:pPr>
        <w:spacing w:before="280" w:after="280"/>
        <w:jc w:val="both"/>
        <w:rPr>
          <w:spacing w:val="2"/>
          <w:sz w:val="28"/>
          <w:szCs w:val="28"/>
        </w:rPr>
      </w:pPr>
      <w:r>
        <w:rPr>
          <w:spacing w:val="2"/>
          <w:sz w:val="28"/>
          <w:szCs w:val="28"/>
        </w:rPr>
        <w:t xml:space="preserve">     3. Копии документов, подтверждающих права на </w:t>
      </w:r>
      <w:proofErr w:type="spellStart"/>
      <w:r>
        <w:rPr>
          <w:spacing w:val="2"/>
          <w:sz w:val="28"/>
          <w:szCs w:val="28"/>
        </w:rPr>
        <w:t>энергопринимающее</w:t>
      </w:r>
      <w:proofErr w:type="spellEnd"/>
      <w:r>
        <w:rPr>
          <w:spacing w:val="2"/>
          <w:sz w:val="28"/>
          <w:szCs w:val="28"/>
        </w:rPr>
        <w:t xml:space="preserve"> устройство (земельный участок, помещение, в котором оно расположено);</w:t>
      </w:r>
    </w:p>
    <w:p w:rsidR="00605748" w:rsidRDefault="00605748">
      <w:pPr>
        <w:spacing w:before="280" w:after="280"/>
        <w:jc w:val="both"/>
        <w:rPr>
          <w:spacing w:val="2"/>
          <w:sz w:val="28"/>
          <w:szCs w:val="28"/>
        </w:rPr>
      </w:pPr>
      <w:r>
        <w:rPr>
          <w:spacing w:val="2"/>
          <w:sz w:val="28"/>
          <w:szCs w:val="28"/>
        </w:rPr>
        <w:t xml:space="preserve">     4. План расположения объектов приобретенных заявителем, в отношении которых подана заявка;</w:t>
      </w:r>
    </w:p>
    <w:p w:rsidR="00605748" w:rsidRDefault="00605748">
      <w:pPr>
        <w:spacing w:before="280" w:after="280"/>
        <w:jc w:val="both"/>
        <w:rPr>
          <w:spacing w:val="2"/>
          <w:sz w:val="28"/>
          <w:szCs w:val="28"/>
        </w:rPr>
      </w:pPr>
      <w:r>
        <w:rPr>
          <w:spacing w:val="2"/>
          <w:sz w:val="28"/>
          <w:szCs w:val="28"/>
        </w:rPr>
        <w:t xml:space="preserve">     5. Копии документов, подтверждающих надлежащее технологическое присоединение (акта технологического присоединения, акта разграничения балансовой принадлежности и эксплуатационной ответственности сторон);</w:t>
      </w:r>
    </w:p>
    <w:p w:rsidR="00605748" w:rsidRDefault="00605748">
      <w:pPr>
        <w:spacing w:before="280" w:after="280"/>
        <w:jc w:val="both"/>
        <w:rPr>
          <w:spacing w:val="2"/>
          <w:sz w:val="28"/>
          <w:szCs w:val="28"/>
        </w:rPr>
      </w:pPr>
      <w:r>
        <w:rPr>
          <w:spacing w:val="2"/>
          <w:sz w:val="28"/>
          <w:szCs w:val="28"/>
        </w:rPr>
        <w:t xml:space="preserve">     6. В случае разделения между владельцами ранее разрешенной мощности - согласование выделенной мощности от прежнего владельца объекта. </w:t>
      </w:r>
    </w:p>
    <w:p w:rsidR="00605748" w:rsidRDefault="00605748">
      <w:pPr>
        <w:spacing w:before="280" w:after="280"/>
        <w:jc w:val="both"/>
        <w:rPr>
          <w:bCs/>
          <w:sz w:val="28"/>
          <w:szCs w:val="28"/>
        </w:rPr>
      </w:pPr>
      <w:r>
        <w:rPr>
          <w:b/>
          <w:bCs/>
          <w:sz w:val="28"/>
          <w:szCs w:val="28"/>
        </w:rPr>
        <w:t xml:space="preserve">Внимание: </w:t>
      </w:r>
      <w:proofErr w:type="gramStart"/>
      <w:r>
        <w:rPr>
          <w:bCs/>
          <w:sz w:val="28"/>
          <w:szCs w:val="28"/>
        </w:rPr>
        <w:t xml:space="preserve">Запрашиваемые копии документов должны быть надлежащим образом заверены (для документов, подтверждающих правовой статус юридического лица и индивидуального предпринимателя,  - их печатью и подписью уполномоченных лиц, для документов, подтверждающих права на объект – нотариально заверенные копии).  </w:t>
      </w:r>
      <w:proofErr w:type="gramEnd"/>
    </w:p>
    <w:p w:rsidR="00605748" w:rsidRDefault="00605748">
      <w:pPr>
        <w:spacing w:before="280" w:after="280"/>
        <w:jc w:val="both"/>
        <w:rPr>
          <w:spacing w:val="2"/>
          <w:sz w:val="28"/>
          <w:szCs w:val="28"/>
        </w:rPr>
      </w:pPr>
      <w:r>
        <w:rPr>
          <w:spacing w:val="2"/>
          <w:sz w:val="28"/>
          <w:szCs w:val="28"/>
        </w:rPr>
        <w:t xml:space="preserve">     Срок рассмотрения обращения: 1 месяц </w:t>
      </w:r>
      <w:proofErr w:type="gramStart"/>
      <w:r>
        <w:rPr>
          <w:spacing w:val="2"/>
          <w:sz w:val="28"/>
          <w:szCs w:val="28"/>
        </w:rPr>
        <w:t>с даты поступления</w:t>
      </w:r>
      <w:proofErr w:type="gramEnd"/>
      <w:r>
        <w:rPr>
          <w:spacing w:val="2"/>
          <w:sz w:val="28"/>
          <w:szCs w:val="28"/>
        </w:rPr>
        <w:t xml:space="preserve"> заявки.</w:t>
      </w:r>
    </w:p>
    <w:p w:rsidR="00605748" w:rsidRDefault="00605748">
      <w:pPr>
        <w:spacing w:before="280" w:after="280"/>
        <w:jc w:val="center"/>
        <w:rPr>
          <w:spacing w:val="2"/>
          <w:sz w:val="28"/>
          <w:szCs w:val="28"/>
        </w:rPr>
      </w:pPr>
      <w:r>
        <w:rPr>
          <w:spacing w:val="2"/>
          <w:sz w:val="28"/>
          <w:szCs w:val="28"/>
        </w:rPr>
        <w:t>Стоимость:</w:t>
      </w:r>
    </w:p>
    <w:p w:rsidR="00605748" w:rsidRDefault="00605748">
      <w:pPr>
        <w:spacing w:before="280" w:after="280"/>
        <w:jc w:val="both"/>
        <w:rPr>
          <w:spacing w:val="2"/>
          <w:sz w:val="28"/>
          <w:szCs w:val="28"/>
        </w:rPr>
      </w:pPr>
      <w:proofErr w:type="gramStart"/>
      <w:r>
        <w:rPr>
          <w:spacing w:val="2"/>
          <w:sz w:val="28"/>
          <w:szCs w:val="28"/>
        </w:rPr>
        <w:t>- безвозмездно - в случае смены собственника или иного законного владельца энергопринимающих устройств или объектов электроэнергетики, которые ранее в надлежащем порядке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w:t>
      </w:r>
      <w:proofErr w:type="gramEnd"/>
    </w:p>
    <w:p w:rsidR="00605748" w:rsidRDefault="00605748">
      <w:pPr>
        <w:spacing w:before="280" w:after="280"/>
        <w:jc w:val="both"/>
        <w:rPr>
          <w:spacing w:val="2"/>
          <w:sz w:val="28"/>
          <w:szCs w:val="28"/>
        </w:rPr>
      </w:pPr>
      <w:r>
        <w:rPr>
          <w:spacing w:val="2"/>
          <w:sz w:val="28"/>
          <w:szCs w:val="28"/>
        </w:rPr>
        <w:t xml:space="preserve">- не более 1000 рублей – в иных случаях, при восстановлении ранее выданных технических условий с одновременной выдачей акта об осуществлении </w:t>
      </w:r>
      <w:r>
        <w:rPr>
          <w:spacing w:val="2"/>
          <w:sz w:val="28"/>
          <w:szCs w:val="28"/>
        </w:rPr>
        <w:lastRenderedPageBreak/>
        <w:t xml:space="preserve">технологического присоединения и акта о разграничении балансовой принадлежности и эксплуатационной ответственности (пункт 27 Правил).  </w:t>
      </w:r>
    </w:p>
    <w:p w:rsidR="00605748" w:rsidRDefault="00605748">
      <w:pPr>
        <w:spacing w:before="280" w:after="280"/>
        <w:jc w:val="center"/>
        <w:rPr>
          <w:b/>
          <w:spacing w:val="2"/>
          <w:sz w:val="28"/>
          <w:szCs w:val="28"/>
        </w:rPr>
      </w:pPr>
      <w:bookmarkStart w:id="1" w:name="m400"/>
      <w:r>
        <w:rPr>
          <w:b/>
          <w:spacing w:val="2"/>
          <w:sz w:val="28"/>
          <w:szCs w:val="28"/>
        </w:rPr>
        <w:t>4.  Контактная информация для заявителей – физических и юридических лиц</w:t>
      </w:r>
      <w:bookmarkEnd w:id="1"/>
    </w:p>
    <w:p w:rsidR="00605748" w:rsidRDefault="008F5DDF">
      <w:pPr>
        <w:spacing w:before="280" w:after="280"/>
        <w:jc w:val="both"/>
        <w:rPr>
          <w:spacing w:val="2"/>
          <w:sz w:val="28"/>
          <w:szCs w:val="28"/>
        </w:rPr>
      </w:pPr>
      <w:r>
        <w:rPr>
          <w:spacing w:val="2"/>
          <w:sz w:val="28"/>
          <w:szCs w:val="28"/>
        </w:rPr>
        <w:t>Тел./факс (8182) 42-00-49</w:t>
      </w:r>
    </w:p>
    <w:p w:rsidR="00605748" w:rsidRDefault="00605748">
      <w:pPr>
        <w:spacing w:before="280" w:after="280"/>
        <w:jc w:val="both"/>
        <w:rPr>
          <w:spacing w:val="2"/>
          <w:sz w:val="28"/>
          <w:szCs w:val="28"/>
        </w:rPr>
      </w:pPr>
      <w:r>
        <w:rPr>
          <w:spacing w:val="2"/>
          <w:sz w:val="28"/>
          <w:szCs w:val="28"/>
        </w:rPr>
        <w:t xml:space="preserve">      Подача заявки, консультационные услуги, документационное сопровождение процесса технологического присо</w:t>
      </w:r>
      <w:r w:rsidR="008F5DDF">
        <w:rPr>
          <w:spacing w:val="2"/>
          <w:sz w:val="28"/>
          <w:szCs w:val="28"/>
        </w:rPr>
        <w:t>единения Заявителей по г</w:t>
      </w:r>
      <w:proofErr w:type="gramStart"/>
      <w:r w:rsidR="008F5DDF">
        <w:rPr>
          <w:spacing w:val="2"/>
          <w:sz w:val="28"/>
          <w:szCs w:val="28"/>
        </w:rPr>
        <w:t>.А</w:t>
      </w:r>
      <w:proofErr w:type="gramEnd"/>
      <w:r w:rsidR="008F5DDF">
        <w:rPr>
          <w:spacing w:val="2"/>
          <w:sz w:val="28"/>
          <w:szCs w:val="28"/>
        </w:rPr>
        <w:t>рхангельску и Архангельской области.</w:t>
      </w:r>
      <w:r>
        <w:rPr>
          <w:spacing w:val="2"/>
          <w:sz w:val="28"/>
          <w:szCs w:val="28"/>
        </w:rPr>
        <w:t xml:space="preserve"> </w:t>
      </w:r>
    </w:p>
    <w:p w:rsidR="00605748" w:rsidRDefault="008F5DDF">
      <w:pPr>
        <w:spacing w:before="280" w:after="280"/>
        <w:jc w:val="both"/>
        <w:rPr>
          <w:spacing w:val="2"/>
          <w:sz w:val="28"/>
          <w:szCs w:val="28"/>
        </w:rPr>
      </w:pPr>
      <w:r>
        <w:rPr>
          <w:spacing w:val="2"/>
          <w:sz w:val="28"/>
          <w:szCs w:val="28"/>
        </w:rPr>
        <w:t xml:space="preserve">г. Архангельск, </w:t>
      </w:r>
      <w:r w:rsidR="00376C6B">
        <w:rPr>
          <w:spacing w:val="2"/>
          <w:sz w:val="28"/>
          <w:szCs w:val="28"/>
        </w:rPr>
        <w:t>ул. Октябрят, д.27,оф.16</w:t>
      </w:r>
    </w:p>
    <w:p w:rsidR="00F91E8D" w:rsidRDefault="00605748">
      <w:pPr>
        <w:spacing w:before="280" w:after="280"/>
        <w:jc w:val="both"/>
        <w:rPr>
          <w:spacing w:val="2"/>
          <w:sz w:val="28"/>
          <w:szCs w:val="28"/>
        </w:rPr>
      </w:pPr>
      <w:r>
        <w:rPr>
          <w:spacing w:val="2"/>
          <w:sz w:val="28"/>
          <w:szCs w:val="28"/>
        </w:rPr>
        <w:t>тел.</w:t>
      </w:r>
      <w:r w:rsidR="008F5DDF" w:rsidRPr="008F5DDF">
        <w:rPr>
          <w:spacing w:val="2"/>
          <w:sz w:val="28"/>
          <w:szCs w:val="28"/>
        </w:rPr>
        <w:t xml:space="preserve"> </w:t>
      </w:r>
      <w:r w:rsidR="008F5DDF">
        <w:rPr>
          <w:spacing w:val="2"/>
          <w:sz w:val="28"/>
          <w:szCs w:val="28"/>
        </w:rPr>
        <w:t xml:space="preserve"> (8182) 42-00-49</w:t>
      </w:r>
      <w:r>
        <w:rPr>
          <w:spacing w:val="2"/>
          <w:sz w:val="28"/>
          <w:szCs w:val="28"/>
        </w:rPr>
        <w:t xml:space="preserve">    </w:t>
      </w:r>
      <w:r w:rsidR="00F91E8D">
        <w:rPr>
          <w:spacing w:val="2"/>
          <w:sz w:val="28"/>
          <w:szCs w:val="28"/>
        </w:rPr>
        <w:t xml:space="preserve">                     </w:t>
      </w:r>
    </w:p>
    <w:p w:rsidR="00605748" w:rsidRDefault="00605748">
      <w:pPr>
        <w:spacing w:before="280" w:after="280"/>
        <w:jc w:val="both"/>
        <w:rPr>
          <w:spacing w:val="2"/>
          <w:sz w:val="28"/>
          <w:szCs w:val="28"/>
        </w:rPr>
      </w:pPr>
      <w:r>
        <w:rPr>
          <w:spacing w:val="2"/>
          <w:sz w:val="28"/>
          <w:szCs w:val="28"/>
        </w:rPr>
        <w:t xml:space="preserve"> Прием и регистрация иных обращений физических и юридических лиц (письма претензионного характера, уведомления и пр.).</w:t>
      </w:r>
    </w:p>
    <w:p w:rsidR="008F5DDF" w:rsidRDefault="008F5DDF" w:rsidP="008F5DDF">
      <w:pPr>
        <w:spacing w:before="280" w:after="280"/>
        <w:jc w:val="both"/>
        <w:rPr>
          <w:spacing w:val="2"/>
          <w:sz w:val="28"/>
          <w:szCs w:val="28"/>
        </w:rPr>
      </w:pPr>
      <w:r>
        <w:rPr>
          <w:spacing w:val="2"/>
          <w:sz w:val="28"/>
          <w:szCs w:val="28"/>
        </w:rPr>
        <w:t xml:space="preserve">г. Архангельск, </w:t>
      </w:r>
      <w:r w:rsidR="00376C6B">
        <w:rPr>
          <w:spacing w:val="2"/>
          <w:sz w:val="28"/>
          <w:szCs w:val="28"/>
        </w:rPr>
        <w:t>Октябрят</w:t>
      </w:r>
      <w:r>
        <w:rPr>
          <w:spacing w:val="2"/>
          <w:sz w:val="28"/>
          <w:szCs w:val="28"/>
        </w:rPr>
        <w:t>, д.</w:t>
      </w:r>
      <w:r w:rsidR="00376C6B">
        <w:rPr>
          <w:spacing w:val="2"/>
          <w:sz w:val="28"/>
          <w:szCs w:val="28"/>
        </w:rPr>
        <w:t>27</w:t>
      </w:r>
      <w:r>
        <w:rPr>
          <w:spacing w:val="2"/>
          <w:sz w:val="28"/>
          <w:szCs w:val="28"/>
        </w:rPr>
        <w:t>,оф.</w:t>
      </w:r>
      <w:r w:rsidR="00376C6B">
        <w:rPr>
          <w:spacing w:val="2"/>
          <w:sz w:val="28"/>
          <w:szCs w:val="28"/>
        </w:rPr>
        <w:t>16</w:t>
      </w:r>
    </w:p>
    <w:p w:rsidR="00605748" w:rsidRDefault="00605748">
      <w:pPr>
        <w:spacing w:before="280" w:after="280"/>
        <w:jc w:val="both"/>
        <w:rPr>
          <w:spacing w:val="2"/>
          <w:sz w:val="28"/>
          <w:szCs w:val="28"/>
        </w:rPr>
      </w:pPr>
      <w:r>
        <w:rPr>
          <w:spacing w:val="2"/>
          <w:sz w:val="28"/>
          <w:szCs w:val="28"/>
        </w:rPr>
        <w:t xml:space="preserve">тел. </w:t>
      </w:r>
      <w:r w:rsidR="008F5DDF">
        <w:rPr>
          <w:spacing w:val="2"/>
          <w:sz w:val="28"/>
          <w:szCs w:val="28"/>
        </w:rPr>
        <w:t xml:space="preserve">(8182) 42-00-49     </w:t>
      </w:r>
      <w:r>
        <w:rPr>
          <w:spacing w:val="2"/>
          <w:sz w:val="28"/>
          <w:szCs w:val="28"/>
        </w:rPr>
        <w:t>(справка по письмам), факс</w:t>
      </w:r>
      <w:r w:rsidR="008F5DDF">
        <w:rPr>
          <w:spacing w:val="2"/>
          <w:sz w:val="28"/>
          <w:szCs w:val="28"/>
        </w:rPr>
        <w:t xml:space="preserve"> (8182) 42-00-49     </w:t>
      </w:r>
    </w:p>
    <w:p w:rsidR="00605748" w:rsidRDefault="00605748">
      <w:pPr>
        <w:spacing w:before="280" w:after="280"/>
        <w:jc w:val="both"/>
        <w:rPr>
          <w:spacing w:val="2"/>
          <w:sz w:val="28"/>
          <w:szCs w:val="28"/>
        </w:rPr>
      </w:pPr>
      <w:r>
        <w:rPr>
          <w:spacing w:val="2"/>
          <w:sz w:val="28"/>
          <w:szCs w:val="28"/>
        </w:rPr>
        <w:t xml:space="preserve">     О готовности документов заявитель уведомляется по телефону.</w:t>
      </w:r>
    </w:p>
    <w:p w:rsidR="00605748" w:rsidRDefault="00605748">
      <w:pPr>
        <w:spacing w:before="280" w:after="280"/>
        <w:jc w:val="both"/>
        <w:rPr>
          <w:spacing w:val="2"/>
          <w:sz w:val="28"/>
          <w:szCs w:val="28"/>
        </w:rPr>
      </w:pPr>
      <w:r>
        <w:rPr>
          <w:spacing w:val="2"/>
          <w:sz w:val="28"/>
          <w:szCs w:val="28"/>
        </w:rPr>
        <w:t xml:space="preserve">     Готовые документы хранят</w:t>
      </w:r>
      <w:r w:rsidR="008F5DDF">
        <w:rPr>
          <w:spacing w:val="2"/>
          <w:sz w:val="28"/>
          <w:szCs w:val="28"/>
        </w:rPr>
        <w:t>ся в ООО «</w:t>
      </w:r>
      <w:r w:rsidR="00376C6B">
        <w:rPr>
          <w:spacing w:val="2"/>
          <w:sz w:val="28"/>
          <w:szCs w:val="28"/>
        </w:rPr>
        <w:t>Энергомаш</w:t>
      </w:r>
      <w:r>
        <w:rPr>
          <w:spacing w:val="2"/>
          <w:sz w:val="28"/>
          <w:szCs w:val="28"/>
        </w:rPr>
        <w:t>» в течение 3-х дней.  </w:t>
      </w:r>
      <w:r>
        <w:rPr>
          <w:spacing w:val="2"/>
          <w:sz w:val="28"/>
          <w:szCs w:val="28"/>
        </w:rPr>
        <w:br/>
        <w:t xml:space="preserve">     В случае </w:t>
      </w:r>
      <w:proofErr w:type="spellStart"/>
      <w:r>
        <w:rPr>
          <w:spacing w:val="2"/>
          <w:sz w:val="28"/>
          <w:szCs w:val="28"/>
        </w:rPr>
        <w:t>невостребованности</w:t>
      </w:r>
      <w:proofErr w:type="spellEnd"/>
      <w:r>
        <w:rPr>
          <w:spacing w:val="2"/>
          <w:sz w:val="28"/>
          <w:szCs w:val="28"/>
        </w:rPr>
        <w:t xml:space="preserve"> в пределах </w:t>
      </w:r>
      <w:proofErr w:type="gramStart"/>
      <w:r>
        <w:rPr>
          <w:spacing w:val="2"/>
          <w:sz w:val="28"/>
          <w:szCs w:val="28"/>
        </w:rPr>
        <w:t>указанного</w:t>
      </w:r>
      <w:proofErr w:type="gramEnd"/>
      <w:r>
        <w:rPr>
          <w:spacing w:val="2"/>
          <w:sz w:val="28"/>
          <w:szCs w:val="28"/>
        </w:rPr>
        <w:t xml:space="preserve"> строка, они направляются заявителю заказным письмом  с уведомлением. </w:t>
      </w:r>
    </w:p>
    <w:p w:rsidR="00605748" w:rsidRDefault="00605748">
      <w:pPr>
        <w:rPr>
          <w:spacing w:val="2"/>
          <w:sz w:val="28"/>
          <w:szCs w:val="28"/>
        </w:rPr>
      </w:pPr>
    </w:p>
    <w:sectPr w:rsidR="00605748">
      <w:pgSz w:w="11906" w:h="16838"/>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2029" w:usb3="00000000" w:csb0="800001FF" w:csb1="00000000"/>
  </w:font>
  <w:font w:name="Lohit Hindi">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572E88"/>
    <w:rsid w:val="00376C6B"/>
    <w:rsid w:val="00572E88"/>
    <w:rsid w:val="00605748"/>
    <w:rsid w:val="008F5DDF"/>
    <w:rsid w:val="008F7B13"/>
    <w:rsid w:val="00F91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DF"/>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sz w:val="20"/>
    </w:rPr>
  </w:style>
  <w:style w:type="character" w:customStyle="1" w:styleId="1">
    <w:name w:val="Основной шрифт абзаца1"/>
  </w:style>
  <w:style w:type="character" w:styleId="a3">
    <w:name w:val="Hyperlink"/>
    <w:rPr>
      <w:color w:val="0000FF"/>
      <w:u w:val="single"/>
    </w:rPr>
  </w:style>
  <w:style w:type="character" w:styleId="a4">
    <w:name w:val="Strong"/>
    <w:qFormat/>
    <w:rPr>
      <w:b/>
      <w:bCs/>
    </w:rPr>
  </w:style>
  <w:style w:type="character" w:styleId="a5">
    <w:name w:val="FollowedHyperlink"/>
    <w:rPr>
      <w:color w:val="800000"/>
      <w:u w:val="single"/>
      <w:lang/>
    </w:rPr>
  </w:style>
  <w:style w:type="paragraph" w:customStyle="1" w:styleId="Heading">
    <w:name w:val="Heading"/>
    <w:basedOn w:val="a"/>
    <w:next w:val="a6"/>
    <w:pPr>
      <w:keepNext/>
      <w:spacing w:before="240" w:after="120"/>
    </w:pPr>
    <w:rPr>
      <w:rFonts w:ascii="Arial" w:eastAsia="DejaVu Sans" w:hAnsi="Arial" w:cs="Lohit Hindi"/>
      <w:sz w:val="28"/>
      <w:szCs w:val="28"/>
    </w:rPr>
  </w:style>
  <w:style w:type="paragraph" w:styleId="a6">
    <w:name w:val="Body Text"/>
    <w:basedOn w:val="a"/>
    <w:pPr>
      <w:spacing w:after="120"/>
    </w:pPr>
  </w:style>
  <w:style w:type="paragraph" w:styleId="a7">
    <w:name w:val="List"/>
    <w:basedOn w:val="a6"/>
    <w:rPr>
      <w:rFonts w:cs="Lohit Hindi"/>
    </w:rPr>
  </w:style>
  <w:style w:type="paragraph" w:customStyle="1" w:styleId="Caption">
    <w:name w:val="Caption"/>
    <w:basedOn w:val="a"/>
    <w:pPr>
      <w:suppressLineNumbers/>
      <w:spacing w:before="120" w:after="120"/>
    </w:pPr>
    <w:rPr>
      <w:rFonts w:cs="Lohit Hindi"/>
      <w:i/>
      <w:iCs/>
    </w:rPr>
  </w:style>
  <w:style w:type="paragraph" w:customStyle="1" w:styleId="Index">
    <w:name w:val="Index"/>
    <w:basedOn w:val="a"/>
    <w:pPr>
      <w:suppressLineNumbers/>
    </w:pPr>
    <w:rPr>
      <w:rFonts w:cs="Lohit Hindi"/>
    </w:rPr>
  </w:style>
  <w:style w:type="paragraph" w:styleId="a8">
    <w:name w:val="Normal (Web)"/>
    <w:basedOn w:val="a"/>
    <w:pPr>
      <w:spacing w:before="280" w:after="28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lectroset.org/techcon/p2_articleid/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Уважаемые клиенты</vt:lpstr>
    </vt:vector>
  </TitlesOfParts>
  <Company/>
  <LinksUpToDate>false</LinksUpToDate>
  <CharactersWithSpaces>29007</CharactersWithSpaces>
  <SharedDoc>false</SharedDoc>
  <HLinks>
    <vt:vector size="6" baseType="variant">
      <vt:variant>
        <vt:i4>2949142</vt:i4>
      </vt:variant>
      <vt:variant>
        <vt:i4>0</vt:i4>
      </vt:variant>
      <vt:variant>
        <vt:i4>0</vt:i4>
      </vt:variant>
      <vt:variant>
        <vt:i4>5</vt:i4>
      </vt:variant>
      <vt:variant>
        <vt:lpwstr>http://www.electroset.org/techcon/p2_articleid/102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клиенты</dc:title>
  <dc:creator>ivr</dc:creator>
  <cp:lastModifiedBy>Serg</cp:lastModifiedBy>
  <cp:revision>2</cp:revision>
  <cp:lastPrinted>1601-01-01T00:00:00Z</cp:lastPrinted>
  <dcterms:created xsi:type="dcterms:W3CDTF">2015-04-22T07:00:00Z</dcterms:created>
  <dcterms:modified xsi:type="dcterms:W3CDTF">2015-04-22T07:00:00Z</dcterms:modified>
</cp:coreProperties>
</file>